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13172E" w:rsidRPr="001226E9" w14:paraId="2C4DB1DB" w14:textId="77777777" w:rsidTr="003B3D3F">
        <w:trPr>
          <w:trHeight w:val="19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7B4B" w14:textId="1767A30E" w:rsidR="007E7709" w:rsidRPr="000E352C" w:rsidRDefault="000E352C" w:rsidP="007E7709">
            <w:pPr>
              <w:pStyle w:val="ListParagraph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D0A768" wp14:editId="14E7F911">
                  <wp:extent cx="1692401" cy="639058"/>
                  <wp:effectExtent l="0" t="0" r="317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rose-Logo-Hea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71" cy="64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C72B2" w14:textId="54A325C7" w:rsidR="007E7709" w:rsidRPr="007E7709" w:rsidRDefault="00594E44" w:rsidP="007E7709">
      <w:pPr>
        <w:jc w:val="center"/>
        <w:rPr>
          <w:rFonts w:ascii="Calibri" w:hAnsi="Calibri" w:cs="Tahoma"/>
          <w:b/>
          <w:sz w:val="26"/>
          <w:szCs w:val="24"/>
        </w:rPr>
      </w:pPr>
      <w:r w:rsidRPr="007E7709">
        <w:rPr>
          <w:rFonts w:ascii="Calibri" w:hAnsi="Calibri" w:cs="Tahoma"/>
          <w:b/>
          <w:sz w:val="26"/>
          <w:szCs w:val="24"/>
        </w:rPr>
        <w:t>Person Specification</w:t>
      </w:r>
    </w:p>
    <w:p w14:paraId="0B9A0F1B" w14:textId="7DE71C0F" w:rsidR="00D07C45" w:rsidRPr="007E7709" w:rsidRDefault="00D07C45" w:rsidP="007E7709">
      <w:pPr>
        <w:jc w:val="center"/>
        <w:rPr>
          <w:rFonts w:ascii="Calibri" w:hAnsi="Calibri" w:cs="Tahoma"/>
          <w:b/>
          <w:sz w:val="26"/>
          <w:szCs w:val="24"/>
        </w:rPr>
      </w:pPr>
      <w:r w:rsidRPr="007E7709">
        <w:rPr>
          <w:rFonts w:ascii="Calibri" w:hAnsi="Calibri" w:cs="Tahoma"/>
          <w:b/>
          <w:bCs/>
          <w:iCs/>
          <w:sz w:val="26"/>
          <w:szCs w:val="24"/>
        </w:rPr>
        <w:t>Primrose Child</w:t>
      </w:r>
      <w:r w:rsidR="007925C5" w:rsidRPr="007E7709">
        <w:rPr>
          <w:rFonts w:ascii="Calibri" w:hAnsi="Calibri" w:cs="Tahoma"/>
          <w:b/>
          <w:bCs/>
          <w:iCs/>
          <w:sz w:val="26"/>
          <w:szCs w:val="24"/>
        </w:rPr>
        <w:t xml:space="preserve">ren &amp; </w:t>
      </w:r>
      <w:r w:rsidRPr="007E7709">
        <w:rPr>
          <w:rFonts w:ascii="Calibri" w:hAnsi="Calibri" w:cs="Tahoma"/>
          <w:b/>
          <w:bCs/>
          <w:iCs/>
          <w:sz w:val="26"/>
          <w:szCs w:val="24"/>
        </w:rPr>
        <w:t>Young People</w:t>
      </w:r>
      <w:r w:rsidR="007925C5" w:rsidRPr="007E7709">
        <w:rPr>
          <w:rFonts w:ascii="Calibri" w:hAnsi="Calibri" w:cs="Tahoma"/>
          <w:b/>
          <w:bCs/>
          <w:iCs/>
          <w:sz w:val="26"/>
          <w:szCs w:val="24"/>
        </w:rPr>
        <w:t>’s</w:t>
      </w:r>
      <w:r w:rsidRPr="007E7709">
        <w:rPr>
          <w:rFonts w:ascii="Calibri" w:hAnsi="Calibri" w:cs="Tahoma"/>
          <w:b/>
          <w:bCs/>
          <w:iCs/>
          <w:sz w:val="26"/>
          <w:szCs w:val="24"/>
        </w:rPr>
        <w:t xml:space="preserve"> Practitioner – Maternity Cover</w:t>
      </w:r>
    </w:p>
    <w:p w14:paraId="51060D32" w14:textId="77777777" w:rsidR="00594E44" w:rsidRPr="007E5A69" w:rsidRDefault="00594E44" w:rsidP="00594E44">
      <w:pPr>
        <w:shd w:val="clear" w:color="auto" w:fill="E0E0E0"/>
        <w:rPr>
          <w:rFonts w:cstheme="minorHAnsi"/>
          <w:b/>
          <w:sz w:val="28"/>
          <w:szCs w:val="28"/>
        </w:rPr>
      </w:pPr>
      <w:r w:rsidRPr="007E5A69">
        <w:rPr>
          <w:rFonts w:cstheme="minorHAnsi"/>
          <w:b/>
          <w:sz w:val="28"/>
          <w:szCs w:val="28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03"/>
      </w:tblGrid>
      <w:tr w:rsidR="00594E44" w14:paraId="34B46B7F" w14:textId="77777777" w:rsidTr="002E12E3">
        <w:tc>
          <w:tcPr>
            <w:tcW w:w="4639" w:type="dxa"/>
            <w:shd w:val="clear" w:color="auto" w:fill="D9D9D9" w:themeFill="background1" w:themeFillShade="D9"/>
          </w:tcPr>
          <w:p w14:paraId="3D3F1787" w14:textId="77777777" w:rsidR="00594E44" w:rsidRPr="00594365" w:rsidRDefault="00594E44" w:rsidP="00DA2D99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594365">
              <w:rPr>
                <w:rFonts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38767D5F" w14:textId="77777777" w:rsidR="00594E44" w:rsidRPr="00594365" w:rsidRDefault="00594E44" w:rsidP="00DA2D99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594365">
              <w:rPr>
                <w:rFonts w:cs="Tahoma"/>
                <w:b/>
                <w:sz w:val="24"/>
                <w:szCs w:val="24"/>
              </w:rPr>
              <w:t>Desirable</w:t>
            </w:r>
          </w:p>
        </w:tc>
      </w:tr>
      <w:tr w:rsidR="00594E44" w14:paraId="266102A0" w14:textId="77777777" w:rsidTr="002E12E3">
        <w:tc>
          <w:tcPr>
            <w:tcW w:w="4639" w:type="dxa"/>
          </w:tcPr>
          <w:p w14:paraId="088CB3A4" w14:textId="224AC237" w:rsidR="00594E44" w:rsidRPr="00D07C45" w:rsidRDefault="007E5A69" w:rsidP="00D07C45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Tahoma"/>
                <w:sz w:val="24"/>
                <w:szCs w:val="24"/>
              </w:rPr>
            </w:pPr>
            <w:r w:rsidRPr="00D07C45">
              <w:rPr>
                <w:rFonts w:cs="Tahoma"/>
                <w:color w:val="000000"/>
                <w:sz w:val="24"/>
                <w:szCs w:val="24"/>
              </w:rPr>
              <w:t>Health</w:t>
            </w:r>
            <w:r w:rsidR="00D07C45" w:rsidRPr="00D07C4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D07C45">
              <w:rPr>
                <w:rFonts w:cs="Tahoma"/>
                <w:color w:val="000000"/>
                <w:sz w:val="24"/>
                <w:szCs w:val="24"/>
              </w:rPr>
              <w:t>/</w:t>
            </w:r>
            <w:r w:rsidR="007E77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07C45">
              <w:rPr>
                <w:rFonts w:cs="Tahoma"/>
                <w:color w:val="000000"/>
                <w:sz w:val="24"/>
                <w:szCs w:val="24"/>
              </w:rPr>
              <w:t>Social Care</w:t>
            </w:r>
            <w:r w:rsidR="00D07C45" w:rsidRPr="00D07C4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D07C45">
              <w:rPr>
                <w:rFonts w:cs="Tahoma"/>
                <w:color w:val="000000"/>
                <w:sz w:val="24"/>
                <w:szCs w:val="24"/>
              </w:rPr>
              <w:t>/</w:t>
            </w:r>
            <w:r w:rsidR="00D07C45" w:rsidRPr="00D07C4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D07C45">
              <w:rPr>
                <w:rFonts w:cs="Tahoma"/>
                <w:color w:val="000000"/>
                <w:sz w:val="24"/>
                <w:szCs w:val="24"/>
              </w:rPr>
              <w:t>Education</w:t>
            </w:r>
            <w:r w:rsidR="00D07C45" w:rsidRPr="00D07C4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D07C45">
              <w:rPr>
                <w:rFonts w:cs="Tahoma"/>
                <w:color w:val="000000"/>
                <w:sz w:val="24"/>
                <w:szCs w:val="24"/>
              </w:rPr>
              <w:t>/ Counselling qualification essential alongside at least 3 years’ experience of working with children and families within one of these settings.</w:t>
            </w:r>
          </w:p>
        </w:tc>
        <w:tc>
          <w:tcPr>
            <w:tcW w:w="4603" w:type="dxa"/>
          </w:tcPr>
          <w:p w14:paraId="18D45F84" w14:textId="7F698DD0" w:rsidR="00594E44" w:rsidRDefault="00594E44" w:rsidP="00DA2D99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14:paraId="72AE8C63" w14:textId="77777777" w:rsidR="00594E44" w:rsidRPr="007E5A69" w:rsidRDefault="00594E44" w:rsidP="00594E44">
      <w:pPr>
        <w:jc w:val="both"/>
        <w:rPr>
          <w:rFonts w:ascii="Calibri" w:hAnsi="Calibri" w:cs="Tahoma"/>
          <w:sz w:val="14"/>
          <w:szCs w:val="14"/>
        </w:rPr>
      </w:pPr>
    </w:p>
    <w:p w14:paraId="7EC33295" w14:textId="21EB4BBD" w:rsidR="00594E44" w:rsidRPr="007E5A69" w:rsidRDefault="007E5A69" w:rsidP="00594E44">
      <w:pPr>
        <w:shd w:val="clear" w:color="auto" w:fill="D9D9D9" w:themeFill="background1" w:themeFillShade="D9"/>
        <w:jc w:val="both"/>
        <w:rPr>
          <w:rFonts w:ascii="Calibri" w:hAnsi="Calibri" w:cs="Tahoma"/>
          <w:b/>
          <w:sz w:val="28"/>
          <w:szCs w:val="28"/>
        </w:rPr>
      </w:pPr>
      <w:r w:rsidRPr="007E5A69">
        <w:rPr>
          <w:rFonts w:ascii="Calibri" w:hAnsi="Calibri" w:cs="Tahoma"/>
          <w:b/>
          <w:sz w:val="28"/>
          <w:szCs w:val="28"/>
        </w:rPr>
        <w:t xml:space="preserve">Skills and </w:t>
      </w:r>
      <w:r w:rsidR="00594E44" w:rsidRPr="007E5A69">
        <w:rPr>
          <w:rFonts w:ascii="Calibri" w:hAnsi="Calibri" w:cs="Tahoma"/>
          <w:b/>
          <w:sz w:val="28"/>
          <w:szCs w:val="28"/>
        </w:rPr>
        <w:t>Knowledge for the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12"/>
      </w:tblGrid>
      <w:tr w:rsidR="00594E44" w:rsidRPr="00DB0045" w14:paraId="2E7C0D43" w14:textId="77777777" w:rsidTr="007E5A69">
        <w:tc>
          <w:tcPr>
            <w:tcW w:w="4630" w:type="dxa"/>
            <w:shd w:val="clear" w:color="auto" w:fill="D9D9D9" w:themeFill="background1" w:themeFillShade="D9"/>
          </w:tcPr>
          <w:p w14:paraId="27064F74" w14:textId="77777777" w:rsidR="00594E44" w:rsidRPr="00DB0045" w:rsidRDefault="00594E44" w:rsidP="00DA2D99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DB0045">
              <w:rPr>
                <w:rFonts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4612" w:type="dxa"/>
            <w:shd w:val="clear" w:color="auto" w:fill="D9D9D9" w:themeFill="background1" w:themeFillShade="D9"/>
          </w:tcPr>
          <w:p w14:paraId="3822EA1C" w14:textId="77777777" w:rsidR="00594E44" w:rsidRPr="00DB0045" w:rsidRDefault="00594E44" w:rsidP="00DA2D99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DB0045">
              <w:rPr>
                <w:rFonts w:cs="Tahoma"/>
                <w:b/>
                <w:sz w:val="24"/>
                <w:szCs w:val="24"/>
              </w:rPr>
              <w:t>Desirable</w:t>
            </w:r>
          </w:p>
        </w:tc>
      </w:tr>
      <w:tr w:rsidR="00594E44" w14:paraId="44D68A75" w14:textId="77777777" w:rsidTr="007E5A69">
        <w:tc>
          <w:tcPr>
            <w:tcW w:w="4630" w:type="dxa"/>
          </w:tcPr>
          <w:p w14:paraId="1D420CEA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Excellent listening and communication skills</w:t>
            </w:r>
          </w:p>
          <w:p w14:paraId="09F61CE4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 xml:space="preserve">Ability to contribute to the development of a service </w:t>
            </w:r>
          </w:p>
          <w:p w14:paraId="41BF0CED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Ability to undertake a psychological assessment of individuals and families in distress and facing loss</w:t>
            </w:r>
          </w:p>
          <w:p w14:paraId="595FBF7B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Ability to plan and deliver presentations with an informative and educational content</w:t>
            </w:r>
          </w:p>
          <w:p w14:paraId="4941B44A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Well-developed therapeutic skills with individuals and families</w:t>
            </w:r>
          </w:p>
          <w:p w14:paraId="78AE5638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The ability to work reflectively and evaluate work done</w:t>
            </w:r>
          </w:p>
          <w:p w14:paraId="532E8C4B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Flexibility</w:t>
            </w:r>
          </w:p>
          <w:p w14:paraId="3BC8ED17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A team player</w:t>
            </w:r>
          </w:p>
          <w:p w14:paraId="263C6F03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Good organisational skills</w:t>
            </w:r>
          </w:p>
          <w:p w14:paraId="777B8FE4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Good coping strategies and stress management</w:t>
            </w:r>
          </w:p>
          <w:p w14:paraId="5A4C1ACF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Ability to keep accurate documentation</w:t>
            </w:r>
          </w:p>
          <w:p w14:paraId="34AD5024" w14:textId="711B216A" w:rsidR="007E5A69" w:rsidRPr="002E12E3" w:rsidRDefault="002E12E3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T</w:t>
            </w:r>
            <w:r w:rsidR="007E5A69" w:rsidRPr="002E12E3">
              <w:rPr>
                <w:rFonts w:cs="Tahoma"/>
                <w:color w:val="000000"/>
                <w:sz w:val="24"/>
                <w:szCs w:val="24"/>
              </w:rPr>
              <w:t>eaching skills</w:t>
            </w:r>
          </w:p>
          <w:p w14:paraId="77E83FDA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Ability to work independently and as part of a multi-disciplinary team</w:t>
            </w:r>
          </w:p>
          <w:p w14:paraId="3293289F" w14:textId="2BBAB439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The nature of end-of-life care and the impact of death</w:t>
            </w:r>
          </w:p>
          <w:p w14:paraId="528A1B00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lastRenderedPageBreak/>
              <w:t>The needs of people who have been bereaved or are in a pre-bereaved setting</w:t>
            </w:r>
          </w:p>
          <w:p w14:paraId="173AB488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Issues relevant to working with volunteers</w:t>
            </w:r>
          </w:p>
          <w:p w14:paraId="422C7D9A" w14:textId="77777777" w:rsidR="007E5A69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color w:val="000000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Issues pertaining to confidentiality and the management of information</w:t>
            </w:r>
          </w:p>
          <w:p w14:paraId="68159C0E" w14:textId="12F35CFC" w:rsidR="00594E44" w:rsidRPr="002E12E3" w:rsidRDefault="007E5A69" w:rsidP="00D07C45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cs="Tahoma"/>
                <w:sz w:val="24"/>
                <w:szCs w:val="24"/>
              </w:rPr>
            </w:pPr>
            <w:r w:rsidRPr="002E12E3">
              <w:rPr>
                <w:rFonts w:cs="Tahoma"/>
                <w:color w:val="000000"/>
                <w:sz w:val="24"/>
                <w:szCs w:val="24"/>
              </w:rPr>
              <w:t>PC literate</w:t>
            </w:r>
          </w:p>
        </w:tc>
        <w:tc>
          <w:tcPr>
            <w:tcW w:w="4612" w:type="dxa"/>
          </w:tcPr>
          <w:p w14:paraId="3909B7A2" w14:textId="77777777" w:rsidR="00594E44" w:rsidRDefault="00594E44" w:rsidP="007E5A69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14:paraId="3681E335" w14:textId="3D366A66" w:rsidR="002E12E3" w:rsidRDefault="002E12E3" w:rsidP="00D07C45">
      <w:pPr>
        <w:pStyle w:val="NoSpacing"/>
      </w:pPr>
    </w:p>
    <w:p w14:paraId="557E5B3C" w14:textId="04727868" w:rsidR="007E5A69" w:rsidRPr="007E5A69" w:rsidRDefault="007E5A69" w:rsidP="007E5A69">
      <w:pPr>
        <w:shd w:val="clear" w:color="auto" w:fill="D9D9D9" w:themeFill="background1" w:themeFillShade="D9"/>
        <w:jc w:val="both"/>
        <w:rPr>
          <w:rFonts w:ascii="Calibri" w:hAnsi="Calibri" w:cs="Tahoma"/>
          <w:b/>
          <w:sz w:val="28"/>
          <w:szCs w:val="28"/>
        </w:rPr>
      </w:pPr>
      <w:r w:rsidRPr="007E5A69">
        <w:rPr>
          <w:rFonts w:ascii="Calibri" w:hAnsi="Calibri" w:cs="Tahoma"/>
          <w:b/>
          <w:sz w:val="28"/>
          <w:szCs w:val="28"/>
        </w:rPr>
        <w:t>Experience for the role</w:t>
      </w:r>
    </w:p>
    <w:p w14:paraId="6B7EF595" w14:textId="77777777" w:rsidR="007E5A69" w:rsidRPr="00D07C45" w:rsidRDefault="007E5A69" w:rsidP="00D07C45">
      <w:pPr>
        <w:pStyle w:val="NoSpacing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7E5A69" w:rsidRPr="00DB0045" w14:paraId="594BCA2E" w14:textId="77777777" w:rsidTr="004F5ED4">
        <w:tc>
          <w:tcPr>
            <w:tcW w:w="4808" w:type="dxa"/>
            <w:shd w:val="clear" w:color="auto" w:fill="D9D9D9" w:themeFill="background1" w:themeFillShade="D9"/>
          </w:tcPr>
          <w:p w14:paraId="00A04321" w14:textId="77777777" w:rsidR="007E5A69" w:rsidRPr="00DB0045" w:rsidRDefault="007E5A69" w:rsidP="004F5ED4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DB0045">
              <w:rPr>
                <w:rFonts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14:paraId="1F3BEEFB" w14:textId="77777777" w:rsidR="007E5A69" w:rsidRPr="00DB0045" w:rsidRDefault="007E5A69" w:rsidP="004F5ED4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DB0045">
              <w:rPr>
                <w:rFonts w:cs="Tahoma"/>
                <w:b/>
                <w:sz w:val="24"/>
                <w:szCs w:val="24"/>
              </w:rPr>
              <w:t>Desirable</w:t>
            </w:r>
          </w:p>
        </w:tc>
      </w:tr>
      <w:tr w:rsidR="007E5A69" w14:paraId="6AD7F962" w14:textId="77777777" w:rsidTr="004F5ED4">
        <w:tc>
          <w:tcPr>
            <w:tcW w:w="4808" w:type="dxa"/>
          </w:tcPr>
          <w:p w14:paraId="4B98387D" w14:textId="77777777" w:rsidR="007E5A69" w:rsidRPr="00E54685" w:rsidRDefault="007E5A69" w:rsidP="00D07C45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Experience of working with loss, grief and emotional crisis</w:t>
            </w:r>
          </w:p>
          <w:p w14:paraId="29BBF99D" w14:textId="77777777" w:rsidR="007E5A69" w:rsidRPr="00E54685" w:rsidRDefault="007E5A69" w:rsidP="00D07C45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Experience of working with people of different ages and backgrounds</w:t>
            </w:r>
          </w:p>
          <w:p w14:paraId="2B63CC96" w14:textId="77777777" w:rsidR="007E5A69" w:rsidRPr="00E54685" w:rsidRDefault="007E5A69" w:rsidP="00D07C45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Experience of working in a multi professional setting</w:t>
            </w:r>
          </w:p>
          <w:p w14:paraId="2EAC5416" w14:textId="77777777" w:rsidR="007E5A69" w:rsidRPr="00E54685" w:rsidRDefault="007E5A69" w:rsidP="00D07C45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Personal grief resolved sufficiently to work in an end-of-life care setting</w:t>
            </w:r>
          </w:p>
          <w:p w14:paraId="24228F4F" w14:textId="77777777" w:rsidR="007E5A69" w:rsidRPr="00E54685" w:rsidRDefault="007E5A69" w:rsidP="00D07C45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Full driving licence and own transport</w:t>
            </w:r>
          </w:p>
          <w:p w14:paraId="5CE08FD5" w14:textId="0FDC7F4F" w:rsidR="007E5A69" w:rsidRPr="00E54685" w:rsidRDefault="007E5A69" w:rsidP="00D07C45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="Tahoma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sz w:val="24"/>
                <w:szCs w:val="24"/>
              </w:rPr>
              <w:t>Knowledge of relevant legislation (inc</w:t>
            </w:r>
            <w:r w:rsidR="00D07C45">
              <w:rPr>
                <w:rFonts w:asciiTheme="minorHAnsi" w:hAnsiTheme="minorHAnsi" w:cs="Tahoma"/>
                <w:sz w:val="24"/>
                <w:szCs w:val="24"/>
              </w:rPr>
              <w:t xml:space="preserve">luding Every Child Matters and </w:t>
            </w:r>
          </w:p>
          <w:p w14:paraId="2DFAB8D2" w14:textId="77777777" w:rsidR="007E5A69" w:rsidRPr="00E54685" w:rsidRDefault="007E5A69" w:rsidP="00D07C45">
            <w:pPr>
              <w:ind w:left="379"/>
              <w:rPr>
                <w:rFonts w:asciiTheme="minorHAnsi" w:hAnsiTheme="minorHAnsi" w:cs="Tahoma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sz w:val="24"/>
                <w:szCs w:val="24"/>
              </w:rPr>
              <w:t>Children’s Act 1989)</w:t>
            </w:r>
          </w:p>
          <w:p w14:paraId="05ABD7F9" w14:textId="28AD36A2" w:rsidR="007E5A69" w:rsidRDefault="007E5A69" w:rsidP="00D07C45">
            <w:pPr>
              <w:numPr>
                <w:ilvl w:val="0"/>
                <w:numId w:val="11"/>
              </w:numPr>
              <w:ind w:left="360"/>
              <w:rPr>
                <w:rFonts w:cs="Tahoma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Experience of working therapeutically through groups</w:t>
            </w:r>
          </w:p>
        </w:tc>
        <w:tc>
          <w:tcPr>
            <w:tcW w:w="4809" w:type="dxa"/>
          </w:tcPr>
          <w:p w14:paraId="2C891651" w14:textId="77777777" w:rsidR="007E5A69" w:rsidRPr="00D07C45" w:rsidRDefault="007E5A69" w:rsidP="00D07C45">
            <w:pPr>
              <w:pStyle w:val="ListParagraph"/>
              <w:numPr>
                <w:ilvl w:val="0"/>
                <w:numId w:val="15"/>
              </w:numPr>
              <w:tabs>
                <w:tab w:val="num" w:pos="1099"/>
              </w:tabs>
              <w:ind w:left="373"/>
              <w:rPr>
                <w:rFonts w:cs="Tahoma"/>
                <w:color w:val="000000"/>
                <w:sz w:val="24"/>
                <w:szCs w:val="24"/>
              </w:rPr>
            </w:pPr>
            <w:r w:rsidRPr="00D07C45">
              <w:rPr>
                <w:rFonts w:cs="Tahoma"/>
                <w:color w:val="000000"/>
                <w:sz w:val="24"/>
                <w:szCs w:val="24"/>
              </w:rPr>
              <w:t>Experience of undertaking assessments and making decisions on appropriate service provision</w:t>
            </w:r>
          </w:p>
          <w:p w14:paraId="2229F75F" w14:textId="77777777" w:rsidR="007E5A69" w:rsidRPr="00E54685" w:rsidRDefault="007E5A69" w:rsidP="00D07C45">
            <w:pPr>
              <w:pStyle w:val="ListParagraph"/>
              <w:numPr>
                <w:ilvl w:val="0"/>
                <w:numId w:val="15"/>
              </w:numPr>
              <w:ind w:left="373"/>
              <w:contextualSpacing w:val="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E54685">
              <w:rPr>
                <w:rFonts w:asciiTheme="minorHAnsi" w:hAnsiTheme="minorHAnsi" w:cs="Tahoma"/>
                <w:color w:val="000000"/>
                <w:sz w:val="24"/>
                <w:szCs w:val="24"/>
              </w:rPr>
              <w:t>Experience of working alongside volunteers</w:t>
            </w:r>
          </w:p>
          <w:p w14:paraId="3F03B81A" w14:textId="77777777" w:rsidR="007E5A69" w:rsidRPr="00D07C45" w:rsidRDefault="007E5A69" w:rsidP="00D07C45">
            <w:pPr>
              <w:pStyle w:val="ListParagraph"/>
              <w:numPr>
                <w:ilvl w:val="0"/>
                <w:numId w:val="15"/>
              </w:numPr>
              <w:ind w:left="373"/>
              <w:rPr>
                <w:rFonts w:cs="Tahoma"/>
                <w:color w:val="000000"/>
                <w:sz w:val="24"/>
                <w:szCs w:val="24"/>
              </w:rPr>
            </w:pPr>
            <w:r w:rsidRPr="00D07C45">
              <w:rPr>
                <w:rFonts w:cs="Tahoma"/>
                <w:color w:val="000000"/>
                <w:sz w:val="24"/>
                <w:szCs w:val="24"/>
              </w:rPr>
              <w:t>Supervisory experience</w:t>
            </w:r>
          </w:p>
          <w:p w14:paraId="0CBA86F4" w14:textId="77777777" w:rsidR="007E5A69" w:rsidRDefault="007E5A69" w:rsidP="004F5ED4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14:paraId="107B4DDB" w14:textId="77777777" w:rsidR="00CA75F0" w:rsidRDefault="00CA75F0" w:rsidP="00D07C45">
      <w:pPr>
        <w:pStyle w:val="NoSpacing"/>
      </w:pPr>
    </w:p>
    <w:sectPr w:rsidR="00CA75F0" w:rsidSect="00D07C4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2DA"/>
    <w:multiLevelType w:val="hybridMultilevel"/>
    <w:tmpl w:val="8F74F2DE"/>
    <w:lvl w:ilvl="0" w:tplc="65C0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46C43"/>
    <w:multiLevelType w:val="hybridMultilevel"/>
    <w:tmpl w:val="49DE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73BF"/>
    <w:multiLevelType w:val="hybridMultilevel"/>
    <w:tmpl w:val="7E8C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B58"/>
    <w:multiLevelType w:val="hybridMultilevel"/>
    <w:tmpl w:val="A326956C"/>
    <w:lvl w:ilvl="0" w:tplc="BD92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774A8"/>
    <w:multiLevelType w:val="hybridMultilevel"/>
    <w:tmpl w:val="585C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35C5"/>
    <w:multiLevelType w:val="hybridMultilevel"/>
    <w:tmpl w:val="67B8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26D64"/>
    <w:multiLevelType w:val="hybridMultilevel"/>
    <w:tmpl w:val="A6161EFA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4D667D8D"/>
    <w:multiLevelType w:val="hybridMultilevel"/>
    <w:tmpl w:val="9BA80BFA"/>
    <w:lvl w:ilvl="0" w:tplc="BD92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A1776"/>
    <w:multiLevelType w:val="hybridMultilevel"/>
    <w:tmpl w:val="9A3201F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F72279"/>
    <w:multiLevelType w:val="hybridMultilevel"/>
    <w:tmpl w:val="797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17EF"/>
    <w:multiLevelType w:val="hybridMultilevel"/>
    <w:tmpl w:val="8A427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BAA"/>
    <w:multiLevelType w:val="hybridMultilevel"/>
    <w:tmpl w:val="5CF8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147D"/>
    <w:multiLevelType w:val="hybridMultilevel"/>
    <w:tmpl w:val="699CE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2E"/>
    <w:rsid w:val="0007727A"/>
    <w:rsid w:val="000E352C"/>
    <w:rsid w:val="0013172E"/>
    <w:rsid w:val="00200DFB"/>
    <w:rsid w:val="002106BA"/>
    <w:rsid w:val="002E12E3"/>
    <w:rsid w:val="003A1C72"/>
    <w:rsid w:val="00531AF3"/>
    <w:rsid w:val="00594E44"/>
    <w:rsid w:val="006240D1"/>
    <w:rsid w:val="00666CFC"/>
    <w:rsid w:val="007925C5"/>
    <w:rsid w:val="007E5A69"/>
    <w:rsid w:val="007E7709"/>
    <w:rsid w:val="00A0048C"/>
    <w:rsid w:val="00C33CE8"/>
    <w:rsid w:val="00CA75F0"/>
    <w:rsid w:val="00CB7BF4"/>
    <w:rsid w:val="00D07C45"/>
    <w:rsid w:val="00E53D6E"/>
    <w:rsid w:val="00E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8AEF"/>
  <w15:docId w15:val="{7BF79D1E-FF63-499F-A126-AB91857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2E"/>
  </w:style>
  <w:style w:type="paragraph" w:styleId="Heading1">
    <w:name w:val="heading 1"/>
    <w:basedOn w:val="Normal"/>
    <w:next w:val="Normal"/>
    <w:link w:val="Heading1Char"/>
    <w:uiPriority w:val="99"/>
    <w:qFormat/>
    <w:rsid w:val="0013172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Book Antiqua" w:eastAsia="Times New Roman" w:hAnsi="Book Antiqua" w:cs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172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Book Antiqua" w:eastAsia="Times New Roman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3172E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3172E"/>
    <w:rPr>
      <w:rFonts w:ascii="Book Antiqua" w:eastAsia="Times New Roman" w:hAnsi="Book Antiqua" w:cs="Book Antiqua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7B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A1C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3A1C72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594E4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1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Angélique Dalton</cp:lastModifiedBy>
  <cp:revision>3</cp:revision>
  <dcterms:created xsi:type="dcterms:W3CDTF">2022-05-11T13:38:00Z</dcterms:created>
  <dcterms:modified xsi:type="dcterms:W3CDTF">2022-05-11T13:40:00Z</dcterms:modified>
</cp:coreProperties>
</file>