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1"/>
        <w:gridCol w:w="7381"/>
      </w:tblGrid>
      <w:tr w:rsidR="0013172E" w:rsidRPr="001226E9" w14:paraId="2C4DB1DB" w14:textId="77777777" w:rsidTr="003B3D3F">
        <w:trPr>
          <w:trHeight w:val="1985"/>
        </w:trPr>
        <w:tc>
          <w:tcPr>
            <w:tcW w:w="10632" w:type="dxa"/>
            <w:gridSpan w:val="2"/>
            <w:tcBorders>
              <w:top w:val="nil"/>
              <w:left w:val="nil"/>
              <w:bottom w:val="nil"/>
              <w:right w:val="nil"/>
            </w:tcBorders>
            <w:vAlign w:val="center"/>
          </w:tcPr>
          <w:p w14:paraId="437BDAC6" w14:textId="77777777" w:rsidR="0013172E" w:rsidRDefault="000E352C" w:rsidP="000E352C">
            <w:pPr>
              <w:pStyle w:val="ListParagraph"/>
              <w:jc w:val="center"/>
              <w:rPr>
                <w:rFonts w:ascii="Calibri" w:hAnsi="Calibri" w:cs="Tahoma"/>
                <w:b/>
                <w:sz w:val="24"/>
                <w:szCs w:val="24"/>
              </w:rPr>
            </w:pPr>
            <w:r>
              <w:rPr>
                <w:rFonts w:ascii="Calibri" w:hAnsi="Calibri" w:cs="Tahoma"/>
                <w:b/>
                <w:noProof/>
                <w:sz w:val="24"/>
                <w:szCs w:val="24"/>
                <w:lang w:eastAsia="en-GB"/>
              </w:rPr>
              <w:drawing>
                <wp:inline distT="0" distB="0" distL="0" distR="0" wp14:anchorId="58D0A768" wp14:editId="44748BFE">
                  <wp:extent cx="1902460" cy="718377"/>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rose-Logo-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8709" cy="724513"/>
                          </a:xfrm>
                          <a:prstGeom prst="rect">
                            <a:avLst/>
                          </a:prstGeom>
                        </pic:spPr>
                      </pic:pic>
                    </a:graphicData>
                  </a:graphic>
                </wp:inline>
              </w:drawing>
            </w:r>
          </w:p>
          <w:p w14:paraId="5A6B5F2B" w14:textId="77777777" w:rsidR="000E352C" w:rsidRDefault="000E352C" w:rsidP="000E352C">
            <w:pPr>
              <w:pStyle w:val="ListParagraph"/>
              <w:jc w:val="center"/>
              <w:rPr>
                <w:rFonts w:ascii="Calibri" w:hAnsi="Calibri" w:cs="Tahoma"/>
                <w:b/>
                <w:sz w:val="24"/>
                <w:szCs w:val="24"/>
              </w:rPr>
            </w:pPr>
          </w:p>
          <w:p w14:paraId="1F737B4B" w14:textId="6849AA1E" w:rsidR="000E352C" w:rsidRPr="000E352C" w:rsidRDefault="000E352C" w:rsidP="000E352C">
            <w:pPr>
              <w:pStyle w:val="ListParagraph"/>
              <w:jc w:val="center"/>
              <w:rPr>
                <w:rFonts w:ascii="Calibri" w:hAnsi="Calibri" w:cs="Tahoma"/>
                <w:b/>
                <w:sz w:val="32"/>
                <w:szCs w:val="32"/>
              </w:rPr>
            </w:pPr>
            <w:r>
              <w:rPr>
                <w:rFonts w:ascii="Calibri" w:hAnsi="Calibri" w:cs="Tahoma"/>
                <w:b/>
                <w:sz w:val="32"/>
                <w:szCs w:val="32"/>
              </w:rPr>
              <w:t>JOB DESCRIPTION AND PERSON SPECIFICATION</w:t>
            </w:r>
          </w:p>
        </w:tc>
      </w:tr>
      <w:tr w:rsidR="0013172E" w:rsidRPr="00FE264D" w14:paraId="2E756AA0" w14:textId="77777777" w:rsidTr="003B3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1" w:type="dxa"/>
          </w:tcPr>
          <w:p w14:paraId="4818B348" w14:textId="77777777" w:rsidR="0013172E" w:rsidRPr="001226E9" w:rsidRDefault="0013172E" w:rsidP="003B3D3F">
            <w:pPr>
              <w:jc w:val="both"/>
              <w:rPr>
                <w:rFonts w:ascii="Calibri" w:hAnsi="Calibri" w:cs="Tahoma"/>
                <w:b/>
                <w:bCs/>
                <w:sz w:val="24"/>
                <w:szCs w:val="24"/>
              </w:rPr>
            </w:pPr>
            <w:r w:rsidRPr="001226E9">
              <w:rPr>
                <w:rFonts w:ascii="Calibri" w:hAnsi="Calibri" w:cs="Tahoma"/>
                <w:b/>
                <w:bCs/>
                <w:sz w:val="24"/>
                <w:szCs w:val="24"/>
              </w:rPr>
              <w:t>Job Title:</w:t>
            </w:r>
          </w:p>
        </w:tc>
        <w:tc>
          <w:tcPr>
            <w:tcW w:w="7381" w:type="dxa"/>
          </w:tcPr>
          <w:p w14:paraId="5BF3AE5F" w14:textId="648970B6" w:rsidR="00A0048C" w:rsidRPr="00A0048C" w:rsidRDefault="00A0048C" w:rsidP="007925C5">
            <w:pPr>
              <w:jc w:val="both"/>
              <w:rPr>
                <w:rFonts w:ascii="Calibri" w:hAnsi="Calibri" w:cs="Tahoma"/>
                <w:b/>
                <w:bCs/>
                <w:iCs/>
                <w:sz w:val="24"/>
                <w:szCs w:val="24"/>
              </w:rPr>
            </w:pPr>
            <w:r w:rsidRPr="00A0048C">
              <w:rPr>
                <w:rFonts w:ascii="Calibri" w:hAnsi="Calibri" w:cs="Tahoma"/>
                <w:b/>
                <w:bCs/>
                <w:iCs/>
                <w:sz w:val="24"/>
                <w:szCs w:val="24"/>
              </w:rPr>
              <w:t>Primrose Child</w:t>
            </w:r>
            <w:r w:rsidR="007925C5">
              <w:rPr>
                <w:rFonts w:ascii="Calibri" w:hAnsi="Calibri" w:cs="Tahoma"/>
                <w:b/>
                <w:bCs/>
                <w:iCs/>
                <w:sz w:val="24"/>
                <w:szCs w:val="24"/>
              </w:rPr>
              <w:t xml:space="preserve">ren &amp; </w:t>
            </w:r>
            <w:r w:rsidRPr="00A0048C">
              <w:rPr>
                <w:rFonts w:ascii="Calibri" w:hAnsi="Calibri" w:cs="Tahoma"/>
                <w:b/>
                <w:bCs/>
                <w:iCs/>
                <w:sz w:val="24"/>
                <w:szCs w:val="24"/>
              </w:rPr>
              <w:t>Young People</w:t>
            </w:r>
            <w:r w:rsidR="007925C5">
              <w:rPr>
                <w:rFonts w:ascii="Calibri" w:hAnsi="Calibri" w:cs="Tahoma"/>
                <w:b/>
                <w:bCs/>
                <w:iCs/>
                <w:sz w:val="24"/>
                <w:szCs w:val="24"/>
              </w:rPr>
              <w:t>’s</w:t>
            </w:r>
            <w:r w:rsidRPr="00A0048C">
              <w:rPr>
                <w:rFonts w:ascii="Calibri" w:hAnsi="Calibri" w:cs="Tahoma"/>
                <w:b/>
                <w:bCs/>
                <w:iCs/>
                <w:sz w:val="24"/>
                <w:szCs w:val="24"/>
              </w:rPr>
              <w:t xml:space="preserve"> Practi</w:t>
            </w:r>
            <w:r>
              <w:rPr>
                <w:rFonts w:ascii="Calibri" w:hAnsi="Calibri" w:cs="Tahoma"/>
                <w:b/>
                <w:bCs/>
                <w:iCs/>
                <w:sz w:val="24"/>
                <w:szCs w:val="24"/>
              </w:rPr>
              <w:t>ti</w:t>
            </w:r>
            <w:r w:rsidRPr="00A0048C">
              <w:rPr>
                <w:rFonts w:ascii="Calibri" w:hAnsi="Calibri" w:cs="Tahoma"/>
                <w:b/>
                <w:bCs/>
                <w:iCs/>
                <w:sz w:val="24"/>
                <w:szCs w:val="24"/>
              </w:rPr>
              <w:t>oner</w:t>
            </w:r>
            <w:r w:rsidR="0007727A">
              <w:rPr>
                <w:rFonts w:ascii="Calibri" w:hAnsi="Calibri" w:cs="Tahoma"/>
                <w:b/>
                <w:bCs/>
                <w:iCs/>
                <w:sz w:val="24"/>
                <w:szCs w:val="24"/>
              </w:rPr>
              <w:t xml:space="preserve"> – Maternity Cover</w:t>
            </w:r>
          </w:p>
        </w:tc>
      </w:tr>
      <w:tr w:rsidR="0013172E" w:rsidRPr="001226E9" w14:paraId="04935288" w14:textId="77777777" w:rsidTr="003B3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1" w:type="dxa"/>
          </w:tcPr>
          <w:p w14:paraId="29910D5E" w14:textId="3EBA7FF4" w:rsidR="0013172E" w:rsidRPr="001226E9" w:rsidRDefault="0013172E" w:rsidP="003B3D3F">
            <w:pPr>
              <w:jc w:val="both"/>
              <w:rPr>
                <w:rFonts w:ascii="Calibri" w:hAnsi="Calibri" w:cs="Tahoma"/>
                <w:b/>
                <w:bCs/>
                <w:sz w:val="24"/>
                <w:szCs w:val="24"/>
              </w:rPr>
            </w:pPr>
            <w:r>
              <w:rPr>
                <w:rFonts w:ascii="Calibri" w:hAnsi="Calibri" w:cs="Tahoma"/>
                <w:b/>
                <w:bCs/>
                <w:sz w:val="24"/>
                <w:szCs w:val="24"/>
              </w:rPr>
              <w:t>Reports to:</w:t>
            </w:r>
          </w:p>
        </w:tc>
        <w:tc>
          <w:tcPr>
            <w:tcW w:w="7381" w:type="dxa"/>
          </w:tcPr>
          <w:p w14:paraId="5DE3BB3F" w14:textId="0B73B572" w:rsidR="0013172E" w:rsidRPr="004363F1" w:rsidRDefault="00A0048C" w:rsidP="003B3D3F">
            <w:pPr>
              <w:jc w:val="both"/>
              <w:rPr>
                <w:rFonts w:ascii="Calibri" w:hAnsi="Calibri" w:cs="Tahoma"/>
                <w:color w:val="FF0000"/>
                <w:sz w:val="24"/>
                <w:szCs w:val="24"/>
              </w:rPr>
            </w:pPr>
            <w:r w:rsidRPr="00A0048C">
              <w:rPr>
                <w:rFonts w:ascii="Calibri" w:hAnsi="Calibri" w:cs="Tahoma"/>
                <w:sz w:val="24"/>
                <w:szCs w:val="24"/>
              </w:rPr>
              <w:t>Children and Young People</w:t>
            </w:r>
            <w:r w:rsidR="002E12E3">
              <w:rPr>
                <w:rFonts w:ascii="Calibri" w:hAnsi="Calibri" w:cs="Tahoma"/>
                <w:sz w:val="24"/>
                <w:szCs w:val="24"/>
              </w:rPr>
              <w:t>'</w:t>
            </w:r>
            <w:r w:rsidRPr="00A0048C">
              <w:rPr>
                <w:rFonts w:ascii="Calibri" w:hAnsi="Calibri" w:cs="Tahoma"/>
                <w:sz w:val="24"/>
                <w:szCs w:val="24"/>
              </w:rPr>
              <w:t>s Team Lead</w:t>
            </w:r>
          </w:p>
        </w:tc>
      </w:tr>
      <w:tr w:rsidR="0013172E" w:rsidRPr="001226E9" w14:paraId="02205F5A" w14:textId="77777777" w:rsidTr="003B3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1" w:type="dxa"/>
          </w:tcPr>
          <w:p w14:paraId="22D1DB70" w14:textId="77777777" w:rsidR="0013172E" w:rsidRPr="001226E9" w:rsidRDefault="0013172E" w:rsidP="003B3D3F">
            <w:pPr>
              <w:jc w:val="both"/>
              <w:rPr>
                <w:rFonts w:ascii="Calibri" w:hAnsi="Calibri" w:cs="Tahoma"/>
                <w:b/>
                <w:bCs/>
                <w:sz w:val="24"/>
                <w:szCs w:val="24"/>
              </w:rPr>
            </w:pPr>
            <w:r w:rsidRPr="001226E9">
              <w:rPr>
                <w:rFonts w:ascii="Calibri" w:hAnsi="Calibri" w:cs="Tahoma"/>
                <w:b/>
                <w:bCs/>
                <w:sz w:val="24"/>
                <w:szCs w:val="24"/>
              </w:rPr>
              <w:t>Location:</w:t>
            </w:r>
          </w:p>
        </w:tc>
        <w:tc>
          <w:tcPr>
            <w:tcW w:w="7381" w:type="dxa"/>
          </w:tcPr>
          <w:p w14:paraId="67DC1BB8" w14:textId="09B6D9D6" w:rsidR="0013172E" w:rsidRPr="001226E9" w:rsidRDefault="00A0048C" w:rsidP="003B3D3F">
            <w:pPr>
              <w:jc w:val="both"/>
              <w:rPr>
                <w:rFonts w:ascii="Calibri" w:hAnsi="Calibri" w:cs="Tahoma"/>
                <w:sz w:val="24"/>
                <w:szCs w:val="24"/>
              </w:rPr>
            </w:pPr>
            <w:r>
              <w:rPr>
                <w:rFonts w:ascii="Calibri" w:hAnsi="Calibri" w:cs="Tahoma"/>
                <w:sz w:val="24"/>
                <w:szCs w:val="24"/>
              </w:rPr>
              <w:t xml:space="preserve">Coppice Centre, </w:t>
            </w:r>
            <w:r w:rsidR="0013172E" w:rsidRPr="001226E9">
              <w:rPr>
                <w:rFonts w:ascii="Calibri" w:hAnsi="Calibri" w:cs="Tahoma"/>
                <w:sz w:val="24"/>
                <w:szCs w:val="24"/>
              </w:rPr>
              <w:t xml:space="preserve">Primrose Hospice </w:t>
            </w:r>
            <w:r w:rsidR="0013172E">
              <w:rPr>
                <w:rFonts w:ascii="Calibri" w:hAnsi="Calibri" w:cs="Tahoma"/>
                <w:sz w:val="24"/>
                <w:szCs w:val="24"/>
              </w:rPr>
              <w:t xml:space="preserve">St </w:t>
            </w:r>
            <w:proofErr w:type="spellStart"/>
            <w:r w:rsidR="0013172E">
              <w:rPr>
                <w:rFonts w:ascii="Calibri" w:hAnsi="Calibri" w:cs="Tahoma"/>
                <w:sz w:val="24"/>
                <w:szCs w:val="24"/>
              </w:rPr>
              <w:t>Godwalds</w:t>
            </w:r>
            <w:proofErr w:type="spellEnd"/>
            <w:r w:rsidR="0013172E">
              <w:rPr>
                <w:rFonts w:ascii="Calibri" w:hAnsi="Calibri" w:cs="Tahoma"/>
                <w:sz w:val="24"/>
                <w:szCs w:val="24"/>
              </w:rPr>
              <w:t xml:space="preserve"> Road, Bromsgrove B60 3BW</w:t>
            </w:r>
            <w:r>
              <w:rPr>
                <w:rFonts w:ascii="Calibri" w:hAnsi="Calibri" w:cs="Tahoma"/>
                <w:sz w:val="24"/>
                <w:szCs w:val="24"/>
              </w:rPr>
              <w:t xml:space="preserve"> and community areas.</w:t>
            </w:r>
          </w:p>
        </w:tc>
      </w:tr>
      <w:tr w:rsidR="0013172E" w:rsidRPr="00883DFA" w14:paraId="1691558A" w14:textId="77777777" w:rsidTr="003B3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1" w:type="dxa"/>
          </w:tcPr>
          <w:p w14:paraId="2EF6BCB0" w14:textId="77777777" w:rsidR="0013172E" w:rsidRPr="001226E9" w:rsidRDefault="0013172E" w:rsidP="003B3D3F">
            <w:pPr>
              <w:jc w:val="both"/>
              <w:rPr>
                <w:rFonts w:ascii="Calibri" w:hAnsi="Calibri" w:cs="Tahoma"/>
                <w:b/>
                <w:bCs/>
                <w:sz w:val="24"/>
                <w:szCs w:val="24"/>
              </w:rPr>
            </w:pPr>
            <w:r>
              <w:rPr>
                <w:rFonts w:ascii="Calibri" w:hAnsi="Calibri" w:cs="Tahoma"/>
                <w:b/>
                <w:bCs/>
                <w:sz w:val="24"/>
                <w:szCs w:val="24"/>
              </w:rPr>
              <w:t>Hours:</w:t>
            </w:r>
          </w:p>
        </w:tc>
        <w:tc>
          <w:tcPr>
            <w:tcW w:w="7381" w:type="dxa"/>
          </w:tcPr>
          <w:p w14:paraId="4AB1803C" w14:textId="0B45695D" w:rsidR="0013172E" w:rsidRPr="00A0048C" w:rsidRDefault="00A0048C" w:rsidP="003B3D3F">
            <w:pPr>
              <w:jc w:val="both"/>
              <w:rPr>
                <w:rFonts w:ascii="Calibri" w:hAnsi="Calibri" w:cs="Tahoma"/>
                <w:iCs/>
                <w:sz w:val="24"/>
                <w:szCs w:val="24"/>
              </w:rPr>
            </w:pPr>
            <w:r w:rsidRPr="00A0048C">
              <w:rPr>
                <w:rFonts w:ascii="Calibri" w:hAnsi="Calibri" w:cs="Tahoma"/>
                <w:iCs/>
                <w:sz w:val="24"/>
                <w:szCs w:val="24"/>
              </w:rPr>
              <w:t>18.75 hours p</w:t>
            </w:r>
            <w:r w:rsidR="0013172E" w:rsidRPr="00A0048C">
              <w:rPr>
                <w:rFonts w:ascii="Calibri" w:hAnsi="Calibri" w:cs="Tahoma"/>
                <w:iCs/>
                <w:sz w:val="24"/>
                <w:szCs w:val="24"/>
              </w:rPr>
              <w:t xml:space="preserve">er week </w:t>
            </w:r>
          </w:p>
        </w:tc>
      </w:tr>
      <w:tr w:rsidR="0013172E" w:rsidRPr="00883DFA" w14:paraId="06E07988" w14:textId="77777777" w:rsidTr="00CA7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1" w:type="dxa"/>
          </w:tcPr>
          <w:p w14:paraId="608B5D82" w14:textId="77777777" w:rsidR="0013172E" w:rsidRDefault="0013172E" w:rsidP="003B3D3F">
            <w:pPr>
              <w:jc w:val="both"/>
              <w:rPr>
                <w:rFonts w:ascii="Calibri" w:hAnsi="Calibri" w:cs="Tahoma"/>
                <w:b/>
                <w:bCs/>
                <w:sz w:val="24"/>
                <w:szCs w:val="24"/>
              </w:rPr>
            </w:pPr>
            <w:r>
              <w:rPr>
                <w:rFonts w:ascii="Calibri" w:hAnsi="Calibri" w:cs="Tahoma"/>
                <w:b/>
                <w:bCs/>
                <w:sz w:val="24"/>
                <w:szCs w:val="24"/>
              </w:rPr>
              <w:t>Grade/Salary:</w:t>
            </w:r>
          </w:p>
          <w:p w14:paraId="5D8F1DEA" w14:textId="77777777" w:rsidR="0013172E" w:rsidRPr="001226E9" w:rsidRDefault="0013172E" w:rsidP="003B3D3F">
            <w:pPr>
              <w:jc w:val="both"/>
              <w:rPr>
                <w:rFonts w:ascii="Calibri" w:hAnsi="Calibri" w:cs="Tahoma"/>
                <w:b/>
                <w:bCs/>
                <w:sz w:val="24"/>
                <w:szCs w:val="24"/>
              </w:rPr>
            </w:pPr>
          </w:p>
        </w:tc>
        <w:tc>
          <w:tcPr>
            <w:tcW w:w="7381" w:type="dxa"/>
            <w:shd w:val="clear" w:color="auto" w:fill="FFFFFF" w:themeFill="background1"/>
          </w:tcPr>
          <w:p w14:paraId="5B87E170" w14:textId="1152874C" w:rsidR="0013172E" w:rsidRPr="002E12E3" w:rsidRDefault="002E12E3" w:rsidP="00CA75F0">
            <w:pPr>
              <w:jc w:val="both"/>
              <w:rPr>
                <w:rFonts w:ascii="Calibri" w:hAnsi="Calibri" w:cs="Tahoma"/>
                <w:b/>
                <w:bCs/>
                <w:i/>
                <w:color w:val="000000" w:themeColor="text1"/>
                <w:sz w:val="24"/>
                <w:szCs w:val="24"/>
              </w:rPr>
            </w:pPr>
            <w:r>
              <w:rPr>
                <w:rFonts w:ascii="Calibri" w:hAnsi="Calibri" w:cs="Tahoma"/>
                <w:iCs/>
                <w:color w:val="000000" w:themeColor="text1"/>
                <w:sz w:val="24"/>
                <w:szCs w:val="24"/>
              </w:rPr>
              <w:t>£22,500 FTE / £11,250 Actual</w:t>
            </w:r>
          </w:p>
        </w:tc>
      </w:tr>
    </w:tbl>
    <w:p w14:paraId="6CA302D6" w14:textId="77777777" w:rsidR="0013172E" w:rsidRPr="00CB7BF4" w:rsidRDefault="0013172E" w:rsidP="0013172E">
      <w:pPr>
        <w:shd w:val="clear" w:color="auto" w:fill="E0E0E0"/>
        <w:rPr>
          <w:rFonts w:cstheme="minorHAnsi"/>
          <w:b/>
          <w:sz w:val="28"/>
          <w:szCs w:val="28"/>
        </w:rPr>
      </w:pPr>
      <w:r w:rsidRPr="00CB7BF4">
        <w:rPr>
          <w:rFonts w:cstheme="minorHAnsi"/>
          <w:b/>
          <w:sz w:val="28"/>
          <w:szCs w:val="28"/>
        </w:rPr>
        <w:t>Job Role</w:t>
      </w:r>
    </w:p>
    <w:p w14:paraId="4A897D48" w14:textId="4CE103F3" w:rsidR="00A0048C" w:rsidRDefault="00A0048C" w:rsidP="0007727A">
      <w:pPr>
        <w:pStyle w:val="Heading2"/>
        <w:jc w:val="both"/>
        <w:rPr>
          <w:rFonts w:asciiTheme="minorHAnsi" w:hAnsiTheme="minorHAnsi" w:cs="Arial"/>
          <w:b w:val="0"/>
          <w:sz w:val="24"/>
          <w:szCs w:val="24"/>
        </w:rPr>
      </w:pPr>
      <w:r w:rsidRPr="00203CDB">
        <w:rPr>
          <w:rFonts w:asciiTheme="minorHAnsi" w:hAnsiTheme="minorHAnsi" w:cs="Arial"/>
          <w:b w:val="0"/>
          <w:sz w:val="24"/>
          <w:szCs w:val="24"/>
        </w:rPr>
        <w:t>To contribute to the Family Support Service</w:t>
      </w:r>
      <w:r w:rsidR="002E12E3">
        <w:rPr>
          <w:rFonts w:asciiTheme="minorHAnsi" w:hAnsiTheme="minorHAnsi" w:cs="Arial"/>
          <w:b w:val="0"/>
          <w:sz w:val="24"/>
          <w:szCs w:val="24"/>
        </w:rPr>
        <w:t>; t</w:t>
      </w:r>
      <w:r w:rsidRPr="00203CDB">
        <w:rPr>
          <w:rFonts w:asciiTheme="minorHAnsi" w:hAnsiTheme="minorHAnsi" w:cs="Arial"/>
          <w:b w:val="0"/>
          <w:sz w:val="24"/>
          <w:szCs w:val="24"/>
        </w:rPr>
        <w:t>his specialises in the needs of children and young people and their parents</w:t>
      </w:r>
      <w:r w:rsidR="002E12E3">
        <w:rPr>
          <w:rFonts w:asciiTheme="minorHAnsi" w:hAnsiTheme="minorHAnsi" w:cs="Arial"/>
          <w:b w:val="0"/>
          <w:sz w:val="24"/>
          <w:szCs w:val="24"/>
        </w:rPr>
        <w:t xml:space="preserve"> </w:t>
      </w:r>
      <w:r w:rsidRPr="00203CDB">
        <w:rPr>
          <w:rFonts w:asciiTheme="minorHAnsi" w:hAnsiTheme="minorHAnsi" w:cs="Arial"/>
          <w:b w:val="0"/>
          <w:sz w:val="24"/>
          <w:szCs w:val="24"/>
        </w:rPr>
        <w:t>/</w:t>
      </w:r>
      <w:r w:rsidR="002E12E3">
        <w:rPr>
          <w:rFonts w:asciiTheme="minorHAnsi" w:hAnsiTheme="minorHAnsi" w:cs="Arial"/>
          <w:b w:val="0"/>
          <w:sz w:val="24"/>
          <w:szCs w:val="24"/>
        </w:rPr>
        <w:t xml:space="preserve"> </w:t>
      </w:r>
      <w:r w:rsidRPr="00203CDB">
        <w:rPr>
          <w:rFonts w:asciiTheme="minorHAnsi" w:hAnsiTheme="minorHAnsi" w:cs="Arial"/>
          <w:b w:val="0"/>
          <w:sz w:val="24"/>
          <w:szCs w:val="24"/>
        </w:rPr>
        <w:t>carers who require pre-bereavement and post-bereavement support.</w:t>
      </w:r>
    </w:p>
    <w:p w14:paraId="5E60856E" w14:textId="77777777" w:rsidR="00A0048C" w:rsidRPr="00A0048C" w:rsidRDefault="00A0048C" w:rsidP="00A0048C">
      <w:pPr>
        <w:jc w:val="both"/>
        <w:rPr>
          <w:sz w:val="2"/>
          <w:szCs w:val="2"/>
        </w:rPr>
      </w:pPr>
    </w:p>
    <w:p w14:paraId="17981E62" w14:textId="74E72EB9" w:rsidR="00A0048C" w:rsidRDefault="00A0048C" w:rsidP="0007727A">
      <w:pPr>
        <w:pStyle w:val="Heading2"/>
        <w:jc w:val="both"/>
        <w:rPr>
          <w:rFonts w:asciiTheme="minorHAnsi" w:hAnsiTheme="minorHAnsi" w:cs="Arial"/>
          <w:b w:val="0"/>
          <w:sz w:val="24"/>
          <w:szCs w:val="24"/>
        </w:rPr>
      </w:pPr>
      <w:r w:rsidRPr="00203CDB">
        <w:rPr>
          <w:rFonts w:asciiTheme="minorHAnsi" w:hAnsiTheme="minorHAnsi" w:cs="Arial"/>
          <w:b w:val="0"/>
          <w:sz w:val="24"/>
          <w:szCs w:val="24"/>
        </w:rPr>
        <w:t>In providing this specialist service, to ensure that the ethos of Primrose Family Support</w:t>
      </w:r>
      <w:r w:rsidR="00CB7BF4">
        <w:rPr>
          <w:rFonts w:asciiTheme="minorHAnsi" w:hAnsiTheme="minorHAnsi" w:cs="Arial"/>
          <w:b w:val="0"/>
          <w:sz w:val="24"/>
          <w:szCs w:val="24"/>
        </w:rPr>
        <w:t xml:space="preserve"> Service</w:t>
      </w:r>
      <w:r w:rsidRPr="00203CDB">
        <w:rPr>
          <w:rFonts w:asciiTheme="minorHAnsi" w:hAnsiTheme="minorHAnsi" w:cs="Arial"/>
          <w:b w:val="0"/>
          <w:sz w:val="24"/>
          <w:szCs w:val="24"/>
        </w:rPr>
        <w:t xml:space="preserve"> is reflected and that a high standard of client focussed support is maintained.</w:t>
      </w:r>
    </w:p>
    <w:p w14:paraId="0245DD67" w14:textId="77777777" w:rsidR="00A0048C" w:rsidRPr="00CA75F0" w:rsidRDefault="00A0048C" w:rsidP="00A0048C">
      <w:pPr>
        <w:jc w:val="both"/>
        <w:rPr>
          <w:sz w:val="12"/>
          <w:szCs w:val="12"/>
        </w:rPr>
      </w:pPr>
    </w:p>
    <w:p w14:paraId="2F9D8207" w14:textId="73FA813A" w:rsidR="0013172E" w:rsidRPr="0007727A" w:rsidRDefault="00A0048C" w:rsidP="0007727A">
      <w:pPr>
        <w:jc w:val="both"/>
        <w:rPr>
          <w:rFonts w:ascii="Georgia" w:hAnsi="Georgia" w:cs="Arial"/>
          <w:sz w:val="24"/>
          <w:szCs w:val="24"/>
        </w:rPr>
      </w:pPr>
      <w:r w:rsidRPr="0007727A">
        <w:rPr>
          <w:rFonts w:cs="Arial"/>
          <w:sz w:val="24"/>
          <w:szCs w:val="24"/>
        </w:rPr>
        <w:t>To provide specialist advice to internal and external professionals as appropriate.</w:t>
      </w:r>
    </w:p>
    <w:p w14:paraId="489210CC" w14:textId="77777777" w:rsidR="0013172E" w:rsidRPr="00CB7BF4" w:rsidRDefault="0013172E" w:rsidP="0013172E">
      <w:pPr>
        <w:shd w:val="clear" w:color="auto" w:fill="E0E0E0"/>
        <w:rPr>
          <w:rFonts w:cstheme="minorHAnsi"/>
          <w:b/>
          <w:sz w:val="28"/>
          <w:szCs w:val="28"/>
        </w:rPr>
      </w:pPr>
      <w:r w:rsidRPr="00CB7BF4">
        <w:rPr>
          <w:rFonts w:cstheme="minorHAnsi"/>
          <w:b/>
          <w:sz w:val="28"/>
          <w:szCs w:val="28"/>
        </w:rPr>
        <w:t>Duties and Responsibilities</w:t>
      </w:r>
    </w:p>
    <w:p w14:paraId="2E44556C" w14:textId="77D12121" w:rsidR="00CB7BF4" w:rsidRPr="00203CDB" w:rsidRDefault="00CB7BF4" w:rsidP="00CB7BF4">
      <w:pPr>
        <w:pStyle w:val="BodyText"/>
        <w:numPr>
          <w:ilvl w:val="0"/>
          <w:numId w:val="5"/>
        </w:numPr>
        <w:jc w:val="both"/>
        <w:rPr>
          <w:rFonts w:asciiTheme="minorHAnsi" w:hAnsiTheme="minorHAnsi" w:cs="Arial"/>
          <w:szCs w:val="24"/>
        </w:rPr>
      </w:pPr>
      <w:r w:rsidRPr="00203CDB">
        <w:rPr>
          <w:rFonts w:asciiTheme="minorHAnsi" w:hAnsiTheme="minorHAnsi" w:cs="Arial"/>
          <w:szCs w:val="24"/>
        </w:rPr>
        <w:t>To contribute to professionally recognised procedures and systems which ensure that best practice is upheld, and the wellbeing and safety of children and young people are actively promoted.</w:t>
      </w:r>
    </w:p>
    <w:p w14:paraId="0E8DD313" w14:textId="77777777" w:rsidR="00CB7BF4" w:rsidRPr="00203CDB" w:rsidRDefault="00CB7BF4" w:rsidP="00CB7BF4">
      <w:pPr>
        <w:pStyle w:val="BodyText"/>
        <w:jc w:val="both"/>
        <w:rPr>
          <w:rFonts w:asciiTheme="minorHAnsi" w:hAnsiTheme="minorHAnsi" w:cs="Arial"/>
          <w:szCs w:val="24"/>
        </w:rPr>
      </w:pPr>
    </w:p>
    <w:p w14:paraId="71E73446" w14:textId="77777777" w:rsidR="00CB7BF4" w:rsidRPr="00203CDB" w:rsidRDefault="00CB7BF4" w:rsidP="00CB7BF4">
      <w:pPr>
        <w:pStyle w:val="BodyText"/>
        <w:numPr>
          <w:ilvl w:val="0"/>
          <w:numId w:val="5"/>
        </w:numPr>
        <w:jc w:val="both"/>
        <w:rPr>
          <w:rFonts w:asciiTheme="minorHAnsi" w:hAnsiTheme="minorHAnsi" w:cs="Arial"/>
          <w:szCs w:val="24"/>
        </w:rPr>
      </w:pPr>
      <w:r w:rsidRPr="00203CDB">
        <w:rPr>
          <w:rFonts w:asciiTheme="minorHAnsi" w:hAnsiTheme="minorHAnsi" w:cs="Arial"/>
          <w:szCs w:val="24"/>
        </w:rPr>
        <w:t xml:space="preserve">To work with the Family Support Team Leader in implementing the Safeguarding Children legal framework as appropriate. To work with other team members to support Safeguarding Adults. </w:t>
      </w:r>
    </w:p>
    <w:p w14:paraId="4DCD605C" w14:textId="77777777" w:rsidR="00CB7BF4" w:rsidRPr="00203CDB" w:rsidRDefault="00CB7BF4" w:rsidP="00CB7BF4">
      <w:pPr>
        <w:pStyle w:val="BodyText"/>
        <w:jc w:val="both"/>
        <w:rPr>
          <w:rFonts w:asciiTheme="minorHAnsi" w:hAnsiTheme="minorHAnsi" w:cs="Arial"/>
          <w:szCs w:val="24"/>
        </w:rPr>
      </w:pPr>
    </w:p>
    <w:p w14:paraId="5AF677DF" w14:textId="095D89BB" w:rsidR="00CB7BF4" w:rsidRDefault="00CB7BF4" w:rsidP="00CB7BF4">
      <w:pPr>
        <w:pStyle w:val="BodyText"/>
        <w:numPr>
          <w:ilvl w:val="0"/>
          <w:numId w:val="5"/>
        </w:numPr>
        <w:jc w:val="both"/>
        <w:rPr>
          <w:rFonts w:asciiTheme="minorHAnsi" w:hAnsiTheme="minorHAnsi" w:cs="Arial"/>
          <w:szCs w:val="24"/>
        </w:rPr>
      </w:pPr>
      <w:r w:rsidRPr="00203CDB">
        <w:rPr>
          <w:rFonts w:asciiTheme="minorHAnsi" w:hAnsiTheme="minorHAnsi" w:cs="Arial"/>
          <w:szCs w:val="24"/>
        </w:rPr>
        <w:t>To work with the F</w:t>
      </w:r>
      <w:r>
        <w:rPr>
          <w:rFonts w:asciiTheme="minorHAnsi" w:hAnsiTheme="minorHAnsi" w:cs="Arial"/>
          <w:szCs w:val="24"/>
        </w:rPr>
        <w:t xml:space="preserve">amily </w:t>
      </w:r>
      <w:r w:rsidRPr="00203CDB">
        <w:rPr>
          <w:rFonts w:asciiTheme="minorHAnsi" w:hAnsiTheme="minorHAnsi" w:cs="Arial"/>
          <w:szCs w:val="24"/>
        </w:rPr>
        <w:t>S</w:t>
      </w:r>
      <w:r>
        <w:rPr>
          <w:rFonts w:asciiTheme="minorHAnsi" w:hAnsiTheme="minorHAnsi" w:cs="Arial"/>
          <w:szCs w:val="24"/>
        </w:rPr>
        <w:t>upport</w:t>
      </w:r>
      <w:r w:rsidRPr="00203CDB">
        <w:rPr>
          <w:rFonts w:asciiTheme="minorHAnsi" w:hAnsiTheme="minorHAnsi" w:cs="Arial"/>
          <w:szCs w:val="24"/>
        </w:rPr>
        <w:t xml:space="preserve"> Team </w:t>
      </w:r>
      <w:r>
        <w:rPr>
          <w:rFonts w:asciiTheme="minorHAnsi" w:hAnsiTheme="minorHAnsi" w:cs="Arial"/>
          <w:szCs w:val="24"/>
        </w:rPr>
        <w:t>L</w:t>
      </w:r>
      <w:r w:rsidRPr="00203CDB">
        <w:rPr>
          <w:rFonts w:asciiTheme="minorHAnsi" w:hAnsiTheme="minorHAnsi" w:cs="Arial"/>
          <w:szCs w:val="24"/>
        </w:rPr>
        <w:t>eader in developing and maintaining links with local and national organisations and professional bodies such as the Childhood Bereavement Network.</w:t>
      </w:r>
    </w:p>
    <w:p w14:paraId="3C6186AB" w14:textId="77777777" w:rsidR="00CB7BF4" w:rsidRDefault="00CB7BF4" w:rsidP="00CB7BF4">
      <w:pPr>
        <w:pStyle w:val="ListParagraph"/>
        <w:jc w:val="both"/>
        <w:rPr>
          <w:rFonts w:cs="Arial"/>
          <w:szCs w:val="24"/>
        </w:rPr>
      </w:pPr>
    </w:p>
    <w:p w14:paraId="0478341A" w14:textId="64798B38" w:rsidR="00CB7BF4" w:rsidRDefault="00CB7BF4" w:rsidP="00CB7BF4">
      <w:pPr>
        <w:pStyle w:val="BodyText"/>
        <w:numPr>
          <w:ilvl w:val="0"/>
          <w:numId w:val="5"/>
        </w:numPr>
        <w:jc w:val="both"/>
        <w:rPr>
          <w:rFonts w:asciiTheme="minorHAnsi" w:hAnsiTheme="minorHAnsi" w:cs="Arial"/>
          <w:szCs w:val="24"/>
        </w:rPr>
      </w:pPr>
      <w:r>
        <w:rPr>
          <w:rFonts w:asciiTheme="minorHAnsi" w:hAnsiTheme="minorHAnsi" w:cs="Arial"/>
          <w:szCs w:val="24"/>
        </w:rPr>
        <w:t>To supervise and be responsible for the part-time Children and Young People’s Support workers.</w:t>
      </w:r>
    </w:p>
    <w:p w14:paraId="71EC0D9E" w14:textId="77777777" w:rsidR="00CB7BF4" w:rsidRDefault="00CB7BF4" w:rsidP="002E12E3">
      <w:pPr>
        <w:pStyle w:val="NoSpacing"/>
      </w:pPr>
    </w:p>
    <w:p w14:paraId="74C58D4F" w14:textId="77777777" w:rsidR="00CB7BF4" w:rsidRDefault="00CB7BF4" w:rsidP="00CB7BF4">
      <w:pPr>
        <w:pStyle w:val="BodyText"/>
        <w:numPr>
          <w:ilvl w:val="0"/>
          <w:numId w:val="5"/>
        </w:numPr>
        <w:jc w:val="both"/>
        <w:rPr>
          <w:rFonts w:asciiTheme="minorHAnsi" w:hAnsiTheme="minorHAnsi" w:cs="Arial"/>
          <w:szCs w:val="24"/>
        </w:rPr>
      </w:pPr>
      <w:r w:rsidRPr="00601819">
        <w:rPr>
          <w:rFonts w:asciiTheme="minorHAnsi" w:hAnsiTheme="minorHAnsi" w:cs="Arial"/>
          <w:szCs w:val="24"/>
        </w:rPr>
        <w:lastRenderedPageBreak/>
        <w:t xml:space="preserve">Take the lead and make decisions regarding the service and the allocation of work across the team of Children and </w:t>
      </w:r>
      <w:r>
        <w:rPr>
          <w:rFonts w:asciiTheme="minorHAnsi" w:hAnsiTheme="minorHAnsi" w:cs="Arial"/>
          <w:szCs w:val="24"/>
        </w:rPr>
        <w:t>Young People’s</w:t>
      </w:r>
      <w:r w:rsidRPr="00601819">
        <w:rPr>
          <w:rFonts w:asciiTheme="minorHAnsi" w:hAnsiTheme="minorHAnsi" w:cs="Arial"/>
          <w:szCs w:val="24"/>
        </w:rPr>
        <w:t xml:space="preserve"> Support Workers.</w:t>
      </w:r>
    </w:p>
    <w:p w14:paraId="59CAF440" w14:textId="77777777" w:rsidR="00CB7BF4" w:rsidRDefault="00CB7BF4" w:rsidP="002E12E3">
      <w:pPr>
        <w:pStyle w:val="NoSpacing"/>
      </w:pPr>
    </w:p>
    <w:p w14:paraId="5A093276" w14:textId="5C55E91B" w:rsidR="00CB7BF4" w:rsidRPr="00203CDB" w:rsidRDefault="00CB7BF4" w:rsidP="00CB7BF4">
      <w:pPr>
        <w:pStyle w:val="BodyText"/>
        <w:numPr>
          <w:ilvl w:val="0"/>
          <w:numId w:val="5"/>
        </w:numPr>
        <w:jc w:val="both"/>
        <w:rPr>
          <w:rFonts w:asciiTheme="minorHAnsi" w:hAnsiTheme="minorHAnsi" w:cs="Arial"/>
          <w:szCs w:val="24"/>
        </w:rPr>
      </w:pPr>
      <w:r w:rsidRPr="00203CDB">
        <w:rPr>
          <w:rFonts w:asciiTheme="minorHAnsi" w:hAnsiTheme="minorHAnsi" w:cs="Arial"/>
          <w:szCs w:val="24"/>
        </w:rPr>
        <w:t>To link with external partnerships, e.g.</w:t>
      </w:r>
      <w:r w:rsidR="003A1C72">
        <w:rPr>
          <w:rFonts w:asciiTheme="minorHAnsi" w:hAnsiTheme="minorHAnsi" w:cs="Arial"/>
          <w:szCs w:val="24"/>
        </w:rPr>
        <w:t>,</w:t>
      </w:r>
      <w:r w:rsidRPr="00203CDB">
        <w:rPr>
          <w:rFonts w:asciiTheme="minorHAnsi" w:hAnsiTheme="minorHAnsi" w:cs="Arial"/>
          <w:szCs w:val="24"/>
        </w:rPr>
        <w:t xml:space="preserve"> schools and health professionals to increase understanding of those affected by </w:t>
      </w:r>
      <w:r w:rsidR="002E12E3">
        <w:rPr>
          <w:rFonts w:asciiTheme="minorHAnsi" w:hAnsiTheme="minorHAnsi" w:cs="Arial"/>
          <w:szCs w:val="24"/>
        </w:rPr>
        <w:t>life-limiting</w:t>
      </w:r>
      <w:r w:rsidRPr="00203CDB">
        <w:rPr>
          <w:rFonts w:asciiTheme="minorHAnsi" w:hAnsiTheme="minorHAnsi" w:cs="Arial"/>
          <w:szCs w:val="24"/>
        </w:rPr>
        <w:t xml:space="preserve"> illness or bereavement</w:t>
      </w:r>
      <w:r w:rsidR="003A1C72">
        <w:rPr>
          <w:rFonts w:asciiTheme="minorHAnsi" w:hAnsiTheme="minorHAnsi" w:cs="Arial"/>
          <w:szCs w:val="24"/>
        </w:rPr>
        <w:t>.</w:t>
      </w:r>
      <w:r w:rsidRPr="00203CDB">
        <w:rPr>
          <w:rFonts w:asciiTheme="minorHAnsi" w:hAnsiTheme="minorHAnsi" w:cs="Arial"/>
          <w:szCs w:val="24"/>
        </w:rPr>
        <w:t xml:space="preserve"> </w:t>
      </w:r>
    </w:p>
    <w:p w14:paraId="2DE1B255" w14:textId="77777777" w:rsidR="00CB7BF4" w:rsidRPr="00203CDB" w:rsidRDefault="00CB7BF4" w:rsidP="00CB7BF4">
      <w:pPr>
        <w:pStyle w:val="BodyText"/>
        <w:jc w:val="both"/>
        <w:rPr>
          <w:rFonts w:asciiTheme="minorHAnsi" w:hAnsiTheme="minorHAnsi" w:cs="Arial"/>
          <w:szCs w:val="24"/>
        </w:rPr>
      </w:pPr>
    </w:p>
    <w:p w14:paraId="46833C13" w14:textId="77777777" w:rsidR="00CB7BF4" w:rsidRPr="00203CDB" w:rsidRDefault="00CB7BF4" w:rsidP="00CB7BF4">
      <w:pPr>
        <w:pStyle w:val="BodyText"/>
        <w:numPr>
          <w:ilvl w:val="0"/>
          <w:numId w:val="5"/>
        </w:numPr>
        <w:jc w:val="both"/>
        <w:rPr>
          <w:rFonts w:asciiTheme="minorHAnsi" w:hAnsiTheme="minorHAnsi" w:cs="Arial"/>
          <w:szCs w:val="24"/>
        </w:rPr>
      </w:pPr>
      <w:r w:rsidRPr="00203CDB">
        <w:rPr>
          <w:rFonts w:asciiTheme="minorHAnsi" w:hAnsiTheme="minorHAnsi" w:cs="Arial"/>
          <w:szCs w:val="24"/>
        </w:rPr>
        <w:t xml:space="preserve">To comply with mandatory training requirements and contribute to the provision of sound information and training across the Organisation.  </w:t>
      </w:r>
    </w:p>
    <w:p w14:paraId="33A46C89" w14:textId="77777777" w:rsidR="00CB7BF4" w:rsidRPr="00203CDB" w:rsidRDefault="00CB7BF4" w:rsidP="002E12E3">
      <w:pPr>
        <w:pStyle w:val="NoSpacing"/>
      </w:pPr>
    </w:p>
    <w:p w14:paraId="45E4901F" w14:textId="77777777" w:rsidR="00CB7BF4" w:rsidRPr="00203CDB" w:rsidRDefault="00CB7BF4" w:rsidP="00CB7BF4">
      <w:pPr>
        <w:pStyle w:val="BodyText"/>
        <w:jc w:val="both"/>
        <w:rPr>
          <w:rFonts w:asciiTheme="minorHAnsi" w:hAnsiTheme="minorHAnsi" w:cs="Arial"/>
          <w:b/>
          <w:szCs w:val="24"/>
        </w:rPr>
      </w:pPr>
      <w:r w:rsidRPr="00203CDB">
        <w:rPr>
          <w:rFonts w:asciiTheme="minorHAnsi" w:hAnsiTheme="minorHAnsi" w:cs="Arial"/>
          <w:b/>
          <w:szCs w:val="24"/>
        </w:rPr>
        <w:t>Casework Duties:</w:t>
      </w:r>
    </w:p>
    <w:p w14:paraId="6C79D29F" w14:textId="77777777" w:rsidR="00CB7BF4" w:rsidRPr="00203CDB" w:rsidRDefault="00CB7BF4" w:rsidP="00CB7BF4">
      <w:pPr>
        <w:pStyle w:val="BodyText"/>
        <w:jc w:val="both"/>
        <w:rPr>
          <w:rFonts w:asciiTheme="minorHAnsi" w:hAnsiTheme="minorHAnsi" w:cs="Arial"/>
          <w:b/>
          <w:szCs w:val="24"/>
        </w:rPr>
      </w:pPr>
    </w:p>
    <w:p w14:paraId="1892040B" w14:textId="35471969" w:rsidR="00CB7BF4" w:rsidRPr="00203CDB" w:rsidRDefault="00CB7BF4" w:rsidP="00CB7BF4">
      <w:pPr>
        <w:pStyle w:val="BodyText"/>
        <w:numPr>
          <w:ilvl w:val="0"/>
          <w:numId w:val="6"/>
        </w:numPr>
        <w:jc w:val="both"/>
        <w:rPr>
          <w:rFonts w:asciiTheme="minorHAnsi" w:hAnsiTheme="minorHAnsi" w:cs="Arial"/>
          <w:szCs w:val="24"/>
        </w:rPr>
      </w:pPr>
      <w:r w:rsidRPr="00203CDB">
        <w:rPr>
          <w:rFonts w:asciiTheme="minorHAnsi" w:hAnsiTheme="minorHAnsi" w:cs="Arial"/>
          <w:szCs w:val="24"/>
        </w:rPr>
        <w:t>To assess and support children and their families experiencing the anticipated death of a parent</w:t>
      </w:r>
      <w:r w:rsidR="002E12E3">
        <w:rPr>
          <w:rFonts w:asciiTheme="minorHAnsi" w:hAnsiTheme="minorHAnsi" w:cs="Arial"/>
          <w:szCs w:val="24"/>
        </w:rPr>
        <w:t xml:space="preserve"> </w:t>
      </w:r>
      <w:r w:rsidRPr="00203CDB">
        <w:rPr>
          <w:rFonts w:asciiTheme="minorHAnsi" w:hAnsiTheme="minorHAnsi" w:cs="Arial"/>
          <w:szCs w:val="24"/>
        </w:rPr>
        <w:t>/</w:t>
      </w:r>
      <w:r w:rsidR="002E12E3">
        <w:rPr>
          <w:rFonts w:asciiTheme="minorHAnsi" w:hAnsiTheme="minorHAnsi" w:cs="Arial"/>
          <w:szCs w:val="24"/>
        </w:rPr>
        <w:t xml:space="preserve"> </w:t>
      </w:r>
      <w:r w:rsidRPr="00203CDB">
        <w:rPr>
          <w:rFonts w:asciiTheme="minorHAnsi" w:hAnsiTheme="minorHAnsi" w:cs="Arial"/>
          <w:szCs w:val="24"/>
        </w:rPr>
        <w:t xml:space="preserve">carer: provided through </w:t>
      </w:r>
      <w:r w:rsidR="003A1C72" w:rsidRPr="00203CDB">
        <w:rPr>
          <w:rFonts w:asciiTheme="minorHAnsi" w:hAnsiTheme="minorHAnsi" w:cs="Arial"/>
          <w:szCs w:val="24"/>
        </w:rPr>
        <w:t>one-to-one</w:t>
      </w:r>
      <w:r w:rsidRPr="00203CDB">
        <w:rPr>
          <w:rFonts w:asciiTheme="minorHAnsi" w:hAnsiTheme="minorHAnsi" w:cs="Arial"/>
          <w:szCs w:val="24"/>
        </w:rPr>
        <w:t xml:space="preserve"> sessions, family sessions or other more flexible approaches, and working in collaboration with other members of the Family Support Team.  With the aim of ensuring that their emotional, social and practical needs are met; that they are adequately prepared for the death; that risk factors are identified and minimised.</w:t>
      </w:r>
    </w:p>
    <w:p w14:paraId="34B1CB3A" w14:textId="77777777" w:rsidR="00CB7BF4" w:rsidRPr="00203CDB" w:rsidRDefault="00CB7BF4" w:rsidP="00CB7BF4">
      <w:pPr>
        <w:pStyle w:val="BodyText"/>
        <w:ind w:left="360"/>
        <w:jc w:val="both"/>
        <w:rPr>
          <w:rFonts w:asciiTheme="minorHAnsi" w:hAnsiTheme="minorHAnsi" w:cs="Arial"/>
          <w:szCs w:val="24"/>
        </w:rPr>
      </w:pPr>
    </w:p>
    <w:p w14:paraId="23CE3083" w14:textId="291A7854" w:rsidR="00CB7BF4" w:rsidRPr="00203CDB" w:rsidRDefault="00CB7BF4" w:rsidP="00CB7BF4">
      <w:pPr>
        <w:pStyle w:val="BodyText"/>
        <w:numPr>
          <w:ilvl w:val="0"/>
          <w:numId w:val="6"/>
        </w:numPr>
        <w:jc w:val="both"/>
        <w:rPr>
          <w:rFonts w:asciiTheme="minorHAnsi" w:hAnsiTheme="minorHAnsi" w:cs="Arial"/>
          <w:szCs w:val="24"/>
        </w:rPr>
      </w:pPr>
      <w:r w:rsidRPr="00203CDB">
        <w:rPr>
          <w:rFonts w:asciiTheme="minorHAnsi" w:hAnsiTheme="minorHAnsi" w:cs="Arial"/>
          <w:szCs w:val="24"/>
        </w:rPr>
        <w:t>To provide psychological, emotional and practical support to patients and their partners who are parents</w:t>
      </w:r>
      <w:r w:rsidR="002E12E3">
        <w:rPr>
          <w:rFonts w:asciiTheme="minorHAnsi" w:hAnsiTheme="minorHAnsi" w:cs="Arial"/>
          <w:szCs w:val="24"/>
        </w:rPr>
        <w:t xml:space="preserve"> </w:t>
      </w:r>
      <w:r w:rsidRPr="00203CDB">
        <w:rPr>
          <w:rFonts w:asciiTheme="minorHAnsi" w:hAnsiTheme="minorHAnsi" w:cs="Arial"/>
          <w:szCs w:val="24"/>
        </w:rPr>
        <w:t>/</w:t>
      </w:r>
      <w:r w:rsidR="002E12E3">
        <w:rPr>
          <w:rFonts w:asciiTheme="minorHAnsi" w:hAnsiTheme="minorHAnsi" w:cs="Arial"/>
          <w:szCs w:val="24"/>
        </w:rPr>
        <w:t xml:space="preserve"> </w:t>
      </w:r>
      <w:r w:rsidRPr="00203CDB">
        <w:rPr>
          <w:rFonts w:asciiTheme="minorHAnsi" w:hAnsiTheme="minorHAnsi" w:cs="Arial"/>
          <w:szCs w:val="24"/>
        </w:rPr>
        <w:t xml:space="preserve">carers and have a </w:t>
      </w:r>
      <w:r w:rsidR="003A1C72" w:rsidRPr="00203CDB">
        <w:rPr>
          <w:rFonts w:asciiTheme="minorHAnsi" w:hAnsiTheme="minorHAnsi" w:cs="Arial"/>
          <w:szCs w:val="24"/>
        </w:rPr>
        <w:t>life-</w:t>
      </w:r>
      <w:r w:rsidR="003A1C72">
        <w:rPr>
          <w:rFonts w:asciiTheme="minorHAnsi" w:hAnsiTheme="minorHAnsi" w:cs="Arial"/>
          <w:szCs w:val="24"/>
        </w:rPr>
        <w:t xml:space="preserve">limiting </w:t>
      </w:r>
      <w:r w:rsidRPr="00203CDB">
        <w:rPr>
          <w:rFonts w:asciiTheme="minorHAnsi" w:hAnsiTheme="minorHAnsi" w:cs="Arial"/>
          <w:szCs w:val="24"/>
        </w:rPr>
        <w:t>illness.  To enable parents to understand their child’s grieving process, communicate more openly with their children and ensure that care arrangements have been made after their death.</w:t>
      </w:r>
    </w:p>
    <w:p w14:paraId="3827CD29" w14:textId="77777777" w:rsidR="00CB7BF4" w:rsidRPr="00203CDB" w:rsidRDefault="00CB7BF4" w:rsidP="00CB7BF4">
      <w:pPr>
        <w:pStyle w:val="BodyText"/>
        <w:ind w:left="360"/>
        <w:jc w:val="both"/>
        <w:rPr>
          <w:rFonts w:asciiTheme="minorHAnsi" w:hAnsiTheme="minorHAnsi" w:cs="Arial"/>
          <w:szCs w:val="24"/>
        </w:rPr>
      </w:pPr>
    </w:p>
    <w:p w14:paraId="69F660E1" w14:textId="77777777" w:rsidR="00CB7BF4" w:rsidRPr="00203CDB" w:rsidRDefault="00CB7BF4" w:rsidP="00CB7BF4">
      <w:pPr>
        <w:pStyle w:val="BodyText"/>
        <w:numPr>
          <w:ilvl w:val="0"/>
          <w:numId w:val="6"/>
        </w:numPr>
        <w:jc w:val="both"/>
        <w:rPr>
          <w:rFonts w:asciiTheme="minorHAnsi" w:hAnsiTheme="minorHAnsi" w:cs="Arial"/>
          <w:szCs w:val="24"/>
        </w:rPr>
      </w:pPr>
      <w:r>
        <w:rPr>
          <w:rFonts w:asciiTheme="minorHAnsi" w:hAnsiTheme="minorHAnsi" w:cs="Arial"/>
          <w:noProof/>
          <w:szCs w:val="24"/>
          <w:lang w:eastAsia="en-GB"/>
        </w:rPr>
        <mc:AlternateContent>
          <mc:Choice Requires="wps">
            <w:drawing>
              <wp:anchor distT="0" distB="0" distL="114300" distR="114300" simplePos="0" relativeHeight="251658240" behindDoc="0" locked="0" layoutInCell="1" allowOverlap="1" wp14:anchorId="1ABD50ED" wp14:editId="6BD65941">
                <wp:simplePos x="0" y="0"/>
                <wp:positionH relativeFrom="column">
                  <wp:posOffset>3939540</wp:posOffset>
                </wp:positionH>
                <wp:positionV relativeFrom="paragraph">
                  <wp:posOffset>490220</wp:posOffset>
                </wp:positionV>
                <wp:extent cx="0" cy="228600"/>
                <wp:effectExtent l="5715" t="13970" r="13335"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FF66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2pt,38.6pt" to="310.2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"/>
            </w:pict>
          </mc:Fallback>
        </mc:AlternateContent>
      </w:r>
      <w:r w:rsidRPr="00203CDB">
        <w:rPr>
          <w:rFonts w:asciiTheme="minorHAnsi" w:hAnsiTheme="minorHAnsi" w:cs="Arial"/>
          <w:szCs w:val="24"/>
        </w:rPr>
        <w:t>To assess the needs of children, young people and families who are bereaved, in preparation for either allocation to volunteers or own caseload. To offer intervention methods from a professional knowledge base, to promote healthy grieving and coping strategies.</w:t>
      </w:r>
    </w:p>
    <w:p w14:paraId="2BEF806A" w14:textId="77777777" w:rsidR="00CB7BF4" w:rsidRPr="00203CDB" w:rsidRDefault="00CB7BF4" w:rsidP="00CB7BF4">
      <w:pPr>
        <w:pStyle w:val="BodyText"/>
        <w:jc w:val="both"/>
        <w:rPr>
          <w:rFonts w:asciiTheme="minorHAnsi" w:hAnsiTheme="minorHAnsi" w:cs="Arial"/>
          <w:szCs w:val="24"/>
        </w:rPr>
      </w:pPr>
    </w:p>
    <w:p w14:paraId="1E1E32D5" w14:textId="5FB30BD6" w:rsidR="00CB7BF4" w:rsidRPr="00203CDB" w:rsidRDefault="002E12E3" w:rsidP="00CB7BF4">
      <w:pPr>
        <w:pStyle w:val="BodyText"/>
        <w:numPr>
          <w:ilvl w:val="0"/>
          <w:numId w:val="6"/>
        </w:numPr>
        <w:jc w:val="both"/>
        <w:rPr>
          <w:rFonts w:asciiTheme="minorHAnsi" w:hAnsiTheme="minorHAnsi" w:cs="Arial"/>
          <w:szCs w:val="24"/>
        </w:rPr>
      </w:pPr>
      <w:r>
        <w:rPr>
          <w:rFonts w:asciiTheme="minorHAnsi" w:hAnsiTheme="minorHAnsi" w:cs="Arial"/>
          <w:szCs w:val="24"/>
        </w:rPr>
        <w:t>To offer and provide Family S</w:t>
      </w:r>
      <w:r w:rsidR="00CB7BF4" w:rsidRPr="00203CDB">
        <w:rPr>
          <w:rFonts w:asciiTheme="minorHAnsi" w:hAnsiTheme="minorHAnsi" w:cs="Arial"/>
          <w:szCs w:val="24"/>
        </w:rPr>
        <w:t>upport sessions for complex family situations where multiple losses or risk factors exist.  To mediate or reduce family conflict, improve communication and identify coping strategies to support the adjustment to change.</w:t>
      </w:r>
    </w:p>
    <w:p w14:paraId="0790E46F" w14:textId="77777777" w:rsidR="00CB7BF4" w:rsidRPr="00203CDB" w:rsidRDefault="00CB7BF4" w:rsidP="00CB7BF4">
      <w:pPr>
        <w:pStyle w:val="BodyText"/>
        <w:jc w:val="both"/>
        <w:rPr>
          <w:rFonts w:asciiTheme="minorHAnsi" w:hAnsiTheme="minorHAnsi" w:cs="Arial"/>
          <w:szCs w:val="24"/>
        </w:rPr>
      </w:pPr>
    </w:p>
    <w:p w14:paraId="5C981BA3" w14:textId="2E70BFDF" w:rsidR="00CB7BF4" w:rsidRPr="00203CDB" w:rsidRDefault="00CB7BF4" w:rsidP="00CB7BF4">
      <w:pPr>
        <w:pStyle w:val="BodyText"/>
        <w:numPr>
          <w:ilvl w:val="0"/>
          <w:numId w:val="6"/>
        </w:numPr>
        <w:jc w:val="both"/>
        <w:rPr>
          <w:rFonts w:asciiTheme="minorHAnsi" w:hAnsiTheme="minorHAnsi" w:cs="Arial"/>
          <w:szCs w:val="24"/>
        </w:rPr>
      </w:pPr>
      <w:r w:rsidRPr="00203CDB">
        <w:rPr>
          <w:rFonts w:asciiTheme="minorHAnsi" w:hAnsiTheme="minorHAnsi" w:cs="Arial"/>
          <w:szCs w:val="24"/>
        </w:rPr>
        <w:t xml:space="preserve">To work as a member of the Primrose </w:t>
      </w:r>
      <w:r w:rsidR="003A1C72">
        <w:rPr>
          <w:rFonts w:asciiTheme="minorHAnsi" w:hAnsiTheme="minorHAnsi" w:cs="Arial"/>
          <w:szCs w:val="24"/>
        </w:rPr>
        <w:t>M</w:t>
      </w:r>
      <w:r w:rsidRPr="00203CDB">
        <w:rPr>
          <w:rFonts w:asciiTheme="minorHAnsi" w:hAnsiTheme="minorHAnsi" w:cs="Arial"/>
          <w:szCs w:val="24"/>
        </w:rPr>
        <w:t>ulti-</w:t>
      </w:r>
      <w:r w:rsidR="003A1C72">
        <w:rPr>
          <w:rFonts w:asciiTheme="minorHAnsi" w:hAnsiTheme="minorHAnsi" w:cs="Arial"/>
          <w:szCs w:val="24"/>
        </w:rPr>
        <w:t>D</w:t>
      </w:r>
      <w:r w:rsidRPr="00203CDB">
        <w:rPr>
          <w:rFonts w:asciiTheme="minorHAnsi" w:hAnsiTheme="minorHAnsi" w:cs="Arial"/>
          <w:szCs w:val="24"/>
        </w:rPr>
        <w:t>isciplinary</w:t>
      </w:r>
      <w:r w:rsidR="003A1C72">
        <w:rPr>
          <w:rFonts w:asciiTheme="minorHAnsi" w:hAnsiTheme="minorHAnsi" w:cs="Arial"/>
          <w:szCs w:val="24"/>
        </w:rPr>
        <w:t xml:space="preserve"> T</w:t>
      </w:r>
      <w:r w:rsidRPr="00203CDB">
        <w:rPr>
          <w:rFonts w:asciiTheme="minorHAnsi" w:hAnsiTheme="minorHAnsi" w:cs="Arial"/>
          <w:szCs w:val="24"/>
        </w:rPr>
        <w:t>eam providing specialist knowledge of the psychological, emotional and social needs of children, young people and their families who are facing life threatening illness and bereavement.  To provide staff support and guidance for those working with complex or high-risk family situations.</w:t>
      </w:r>
    </w:p>
    <w:p w14:paraId="52692796" w14:textId="77777777" w:rsidR="00CB7BF4" w:rsidRPr="00203CDB" w:rsidRDefault="00CB7BF4" w:rsidP="002E12E3">
      <w:pPr>
        <w:pStyle w:val="NoSpacing"/>
      </w:pPr>
    </w:p>
    <w:p w14:paraId="27208A7F" w14:textId="5F669F30" w:rsidR="00CB7BF4" w:rsidRDefault="00CB7BF4" w:rsidP="00CB7BF4">
      <w:pPr>
        <w:pStyle w:val="BodyText"/>
        <w:numPr>
          <w:ilvl w:val="0"/>
          <w:numId w:val="6"/>
        </w:numPr>
        <w:jc w:val="both"/>
        <w:rPr>
          <w:rFonts w:asciiTheme="minorHAnsi" w:hAnsiTheme="minorHAnsi" w:cs="Arial"/>
          <w:szCs w:val="24"/>
        </w:rPr>
      </w:pPr>
      <w:r w:rsidRPr="00203CDB">
        <w:rPr>
          <w:rFonts w:asciiTheme="minorHAnsi" w:hAnsiTheme="minorHAnsi" w:cs="Arial"/>
          <w:szCs w:val="24"/>
        </w:rPr>
        <w:t xml:space="preserve">The majority of service delivery occurs within main office hours; </w:t>
      </w:r>
      <w:r w:rsidR="003A1C72" w:rsidRPr="00203CDB">
        <w:rPr>
          <w:rFonts w:asciiTheme="minorHAnsi" w:hAnsiTheme="minorHAnsi" w:cs="Arial"/>
          <w:szCs w:val="24"/>
        </w:rPr>
        <w:t>however,</w:t>
      </w:r>
      <w:r w:rsidRPr="00203CDB">
        <w:rPr>
          <w:rFonts w:asciiTheme="minorHAnsi" w:hAnsiTheme="minorHAnsi" w:cs="Arial"/>
          <w:szCs w:val="24"/>
        </w:rPr>
        <w:t xml:space="preserve"> there will be the necessity to provide some group</w:t>
      </w:r>
      <w:r>
        <w:rPr>
          <w:rFonts w:asciiTheme="minorHAnsi" w:hAnsiTheme="minorHAnsi" w:cs="Arial"/>
          <w:szCs w:val="24"/>
        </w:rPr>
        <w:t xml:space="preserve"> </w:t>
      </w:r>
      <w:r w:rsidRPr="00203CDB">
        <w:rPr>
          <w:rFonts w:asciiTheme="minorHAnsi" w:hAnsiTheme="minorHAnsi" w:cs="Arial"/>
          <w:szCs w:val="24"/>
        </w:rPr>
        <w:t>work and 1:1 sessions outside of this, primarily after school hours. The post</w:t>
      </w:r>
      <w:r>
        <w:rPr>
          <w:rFonts w:asciiTheme="minorHAnsi" w:hAnsiTheme="minorHAnsi" w:cs="Arial"/>
          <w:szCs w:val="24"/>
        </w:rPr>
        <w:t xml:space="preserve"> </w:t>
      </w:r>
      <w:r w:rsidRPr="00203CDB">
        <w:rPr>
          <w:rFonts w:asciiTheme="minorHAnsi" w:hAnsiTheme="minorHAnsi" w:cs="Arial"/>
          <w:szCs w:val="24"/>
        </w:rPr>
        <w:t>holder will also be involved in planning and participating in a residential weekend alongside other staff and volunteers.</w:t>
      </w:r>
    </w:p>
    <w:p w14:paraId="305378EA" w14:textId="77777777" w:rsidR="002E12E3" w:rsidRDefault="002E12E3">
      <w:pPr>
        <w:rPr>
          <w:rFonts w:eastAsia="Times New Roman" w:cs="Arial"/>
          <w:b/>
          <w:sz w:val="24"/>
          <w:szCs w:val="24"/>
        </w:rPr>
      </w:pPr>
      <w:r>
        <w:rPr>
          <w:rFonts w:cs="Arial"/>
          <w:b/>
          <w:szCs w:val="24"/>
        </w:rPr>
        <w:br w:type="page"/>
      </w:r>
    </w:p>
    <w:p w14:paraId="64C0E952" w14:textId="72DA0089" w:rsidR="00CB7BF4" w:rsidRPr="00203CDB" w:rsidRDefault="00CB7BF4" w:rsidP="00CB7BF4">
      <w:pPr>
        <w:pStyle w:val="BodyText"/>
        <w:jc w:val="both"/>
        <w:rPr>
          <w:rFonts w:asciiTheme="minorHAnsi" w:hAnsiTheme="minorHAnsi" w:cs="Arial"/>
          <w:b/>
          <w:szCs w:val="24"/>
        </w:rPr>
      </w:pPr>
      <w:r w:rsidRPr="00203CDB">
        <w:rPr>
          <w:rFonts w:asciiTheme="minorHAnsi" w:hAnsiTheme="minorHAnsi" w:cs="Arial"/>
          <w:b/>
          <w:szCs w:val="24"/>
        </w:rPr>
        <w:lastRenderedPageBreak/>
        <w:t>Development of the Service:</w:t>
      </w:r>
    </w:p>
    <w:p w14:paraId="57C3CE79" w14:textId="77777777" w:rsidR="00CB7BF4" w:rsidRPr="00203CDB" w:rsidRDefault="00CB7BF4" w:rsidP="00CB7BF4">
      <w:pPr>
        <w:pStyle w:val="BodyText"/>
        <w:jc w:val="both"/>
        <w:rPr>
          <w:rFonts w:asciiTheme="minorHAnsi" w:hAnsiTheme="minorHAnsi" w:cs="Arial"/>
          <w:szCs w:val="24"/>
        </w:rPr>
      </w:pPr>
    </w:p>
    <w:p w14:paraId="0DD4D013" w14:textId="57C8AF49" w:rsidR="00CB7BF4" w:rsidRPr="00203CDB" w:rsidRDefault="00CB7BF4" w:rsidP="00CB7BF4">
      <w:pPr>
        <w:pStyle w:val="BodyText"/>
        <w:jc w:val="both"/>
        <w:rPr>
          <w:rFonts w:asciiTheme="minorHAnsi" w:hAnsiTheme="minorHAnsi" w:cs="Arial"/>
          <w:b/>
          <w:szCs w:val="24"/>
        </w:rPr>
      </w:pPr>
      <w:r w:rsidRPr="00203CDB">
        <w:rPr>
          <w:rFonts w:asciiTheme="minorHAnsi" w:hAnsiTheme="minorHAnsi" w:cs="Arial"/>
          <w:b/>
          <w:szCs w:val="24"/>
        </w:rPr>
        <w:t xml:space="preserve">In conjunction with the </w:t>
      </w:r>
      <w:r w:rsidR="003A1C72">
        <w:rPr>
          <w:rFonts w:asciiTheme="minorHAnsi" w:hAnsiTheme="minorHAnsi" w:cs="Arial"/>
          <w:b/>
          <w:szCs w:val="24"/>
        </w:rPr>
        <w:t xml:space="preserve">Head of </w:t>
      </w:r>
      <w:r w:rsidR="003A1C72" w:rsidRPr="00203CDB">
        <w:rPr>
          <w:rFonts w:asciiTheme="minorHAnsi" w:hAnsiTheme="minorHAnsi" w:cs="Arial"/>
          <w:b/>
          <w:szCs w:val="24"/>
        </w:rPr>
        <w:t>Family Support Service</w:t>
      </w:r>
      <w:r w:rsidRPr="00203CDB">
        <w:rPr>
          <w:rFonts w:asciiTheme="minorHAnsi" w:hAnsiTheme="minorHAnsi" w:cs="Arial"/>
          <w:b/>
          <w:szCs w:val="24"/>
        </w:rPr>
        <w:t>:</w:t>
      </w:r>
    </w:p>
    <w:p w14:paraId="383F33C2" w14:textId="77777777" w:rsidR="00CB7BF4" w:rsidRPr="00203CDB" w:rsidRDefault="00CB7BF4" w:rsidP="00CB7BF4">
      <w:pPr>
        <w:pStyle w:val="BodyText"/>
        <w:jc w:val="both"/>
        <w:rPr>
          <w:rFonts w:asciiTheme="minorHAnsi" w:hAnsiTheme="minorHAnsi" w:cs="Arial"/>
          <w:szCs w:val="24"/>
        </w:rPr>
      </w:pPr>
    </w:p>
    <w:p w14:paraId="6BB15E8F" w14:textId="23624E5E" w:rsidR="00CB7BF4" w:rsidRPr="00203CDB" w:rsidRDefault="00CB7BF4" w:rsidP="00CB7BF4">
      <w:pPr>
        <w:pStyle w:val="BodyText"/>
        <w:numPr>
          <w:ilvl w:val="0"/>
          <w:numId w:val="7"/>
        </w:numPr>
        <w:jc w:val="both"/>
        <w:rPr>
          <w:rFonts w:asciiTheme="minorHAnsi" w:hAnsiTheme="minorHAnsi" w:cs="Arial"/>
          <w:szCs w:val="24"/>
        </w:rPr>
      </w:pPr>
      <w:r w:rsidRPr="00203CDB">
        <w:rPr>
          <w:rFonts w:asciiTheme="minorHAnsi" w:hAnsiTheme="minorHAnsi" w:cs="Arial"/>
          <w:szCs w:val="24"/>
        </w:rPr>
        <w:t xml:space="preserve">To help support the development of the Children and Families </w:t>
      </w:r>
      <w:r w:rsidR="003A1C72">
        <w:rPr>
          <w:rFonts w:asciiTheme="minorHAnsi" w:hAnsiTheme="minorHAnsi" w:cs="Arial"/>
          <w:szCs w:val="24"/>
        </w:rPr>
        <w:t>S</w:t>
      </w:r>
      <w:r w:rsidRPr="00203CDB">
        <w:rPr>
          <w:rFonts w:asciiTheme="minorHAnsi" w:hAnsiTheme="minorHAnsi" w:cs="Arial"/>
          <w:szCs w:val="24"/>
        </w:rPr>
        <w:t>ervice within the context of the wider development of the Family Support Team.</w:t>
      </w:r>
    </w:p>
    <w:p w14:paraId="0E857FED" w14:textId="77777777" w:rsidR="00CB7BF4" w:rsidRPr="00203CDB" w:rsidRDefault="00CB7BF4" w:rsidP="00CB7BF4">
      <w:pPr>
        <w:pStyle w:val="BodyText"/>
        <w:ind w:left="360"/>
        <w:jc w:val="both"/>
        <w:rPr>
          <w:rFonts w:asciiTheme="minorHAnsi" w:hAnsiTheme="minorHAnsi" w:cs="Arial"/>
          <w:szCs w:val="24"/>
        </w:rPr>
      </w:pPr>
    </w:p>
    <w:p w14:paraId="328950D5" w14:textId="77777777" w:rsidR="00CB7BF4" w:rsidRPr="00203CDB" w:rsidRDefault="00CB7BF4" w:rsidP="00CB7BF4">
      <w:pPr>
        <w:pStyle w:val="BodyText"/>
        <w:numPr>
          <w:ilvl w:val="0"/>
          <w:numId w:val="7"/>
        </w:numPr>
        <w:jc w:val="both"/>
        <w:rPr>
          <w:rFonts w:asciiTheme="minorHAnsi" w:hAnsiTheme="minorHAnsi" w:cs="Arial"/>
          <w:szCs w:val="24"/>
        </w:rPr>
      </w:pPr>
      <w:r w:rsidRPr="00203CDB">
        <w:rPr>
          <w:rFonts w:asciiTheme="minorHAnsi" w:hAnsiTheme="minorHAnsi" w:cs="Arial"/>
          <w:szCs w:val="24"/>
        </w:rPr>
        <w:t>To remain up to date on research and theories of intervention for pre-bereaved and bereaved children, young people and their families, including therapeutic support groups.</w:t>
      </w:r>
    </w:p>
    <w:p w14:paraId="58EEDBE3" w14:textId="77777777" w:rsidR="00CB7BF4" w:rsidRPr="00203CDB" w:rsidRDefault="00CB7BF4" w:rsidP="00CB7BF4">
      <w:pPr>
        <w:pStyle w:val="BodyText"/>
        <w:jc w:val="both"/>
        <w:rPr>
          <w:rFonts w:asciiTheme="minorHAnsi" w:hAnsiTheme="minorHAnsi" w:cs="Arial"/>
          <w:szCs w:val="24"/>
        </w:rPr>
      </w:pPr>
    </w:p>
    <w:p w14:paraId="5E766B81" w14:textId="2D50C019" w:rsidR="00CB7BF4" w:rsidRPr="00203CDB" w:rsidRDefault="00CB7BF4" w:rsidP="00CB7BF4">
      <w:pPr>
        <w:pStyle w:val="BodyText"/>
        <w:numPr>
          <w:ilvl w:val="0"/>
          <w:numId w:val="7"/>
        </w:numPr>
        <w:jc w:val="both"/>
        <w:rPr>
          <w:rFonts w:asciiTheme="minorHAnsi" w:hAnsiTheme="minorHAnsi" w:cs="Arial"/>
          <w:szCs w:val="24"/>
        </w:rPr>
      </w:pPr>
      <w:r w:rsidRPr="00203CDB">
        <w:rPr>
          <w:rFonts w:asciiTheme="minorHAnsi" w:hAnsiTheme="minorHAnsi" w:cs="Arial"/>
          <w:szCs w:val="24"/>
        </w:rPr>
        <w:t xml:space="preserve">To provide specialist education, guidance and liaison with professionals working with pre- bereaved or bereaved children and young people both within </w:t>
      </w:r>
      <w:r w:rsidR="003A1C72">
        <w:rPr>
          <w:rFonts w:asciiTheme="minorHAnsi" w:hAnsiTheme="minorHAnsi" w:cs="Arial"/>
          <w:szCs w:val="24"/>
        </w:rPr>
        <w:t>P</w:t>
      </w:r>
      <w:r w:rsidRPr="00203CDB">
        <w:rPr>
          <w:rFonts w:asciiTheme="minorHAnsi" w:hAnsiTheme="minorHAnsi" w:cs="Arial"/>
          <w:szCs w:val="24"/>
        </w:rPr>
        <w:t>rimrose se</w:t>
      </w:r>
      <w:r w:rsidR="002E12E3">
        <w:rPr>
          <w:rFonts w:asciiTheme="minorHAnsi" w:hAnsiTheme="minorHAnsi" w:cs="Arial"/>
          <w:szCs w:val="24"/>
        </w:rPr>
        <w:t xml:space="preserve">rvice and the wider community. </w:t>
      </w:r>
      <w:r w:rsidRPr="00203CDB">
        <w:rPr>
          <w:rFonts w:asciiTheme="minorHAnsi" w:hAnsiTheme="minorHAnsi" w:cs="Arial"/>
          <w:szCs w:val="24"/>
        </w:rPr>
        <w:t xml:space="preserve"> To provide support and advice about resources as well as on-going consultation with Education, Health, and Social Care partners.</w:t>
      </w:r>
    </w:p>
    <w:p w14:paraId="00071E1E" w14:textId="77777777" w:rsidR="00CB7BF4" w:rsidRPr="00203CDB" w:rsidRDefault="00CB7BF4" w:rsidP="00CB7BF4">
      <w:pPr>
        <w:pStyle w:val="BodyText"/>
        <w:jc w:val="both"/>
        <w:rPr>
          <w:rFonts w:asciiTheme="minorHAnsi" w:hAnsiTheme="minorHAnsi" w:cs="Arial"/>
          <w:szCs w:val="24"/>
        </w:rPr>
      </w:pPr>
    </w:p>
    <w:p w14:paraId="2C1B07BE" w14:textId="77777777" w:rsidR="00CB7BF4" w:rsidRPr="00203CDB" w:rsidRDefault="00CB7BF4" w:rsidP="00CB7BF4">
      <w:pPr>
        <w:pStyle w:val="BodyText"/>
        <w:numPr>
          <w:ilvl w:val="0"/>
          <w:numId w:val="7"/>
        </w:numPr>
        <w:jc w:val="both"/>
        <w:rPr>
          <w:rFonts w:asciiTheme="minorHAnsi" w:hAnsiTheme="minorHAnsi" w:cs="Arial"/>
          <w:szCs w:val="24"/>
        </w:rPr>
      </w:pPr>
      <w:r w:rsidRPr="00203CDB">
        <w:rPr>
          <w:rFonts w:asciiTheme="minorHAnsi" w:hAnsiTheme="minorHAnsi" w:cs="Arial"/>
          <w:szCs w:val="24"/>
        </w:rPr>
        <w:t>To receive regular professional supervision and training to ensure ongoing professional development.</w:t>
      </w:r>
    </w:p>
    <w:p w14:paraId="2404C943" w14:textId="77777777" w:rsidR="00CB7BF4" w:rsidRPr="00203CDB" w:rsidRDefault="00CB7BF4" w:rsidP="00CB7BF4">
      <w:pPr>
        <w:pStyle w:val="BodyText"/>
        <w:jc w:val="both"/>
        <w:rPr>
          <w:rFonts w:asciiTheme="minorHAnsi" w:hAnsiTheme="minorHAnsi" w:cs="Arial"/>
          <w:szCs w:val="24"/>
        </w:rPr>
      </w:pPr>
    </w:p>
    <w:p w14:paraId="66A9CA28" w14:textId="77777777" w:rsidR="00CB7BF4" w:rsidRPr="00203CDB" w:rsidRDefault="00CB7BF4" w:rsidP="00CB7BF4">
      <w:pPr>
        <w:pStyle w:val="BodyText"/>
        <w:numPr>
          <w:ilvl w:val="0"/>
          <w:numId w:val="7"/>
        </w:numPr>
        <w:jc w:val="both"/>
        <w:rPr>
          <w:rFonts w:asciiTheme="minorHAnsi" w:hAnsiTheme="minorHAnsi" w:cs="Arial"/>
          <w:szCs w:val="24"/>
        </w:rPr>
      </w:pPr>
      <w:r w:rsidRPr="00203CDB">
        <w:rPr>
          <w:rFonts w:asciiTheme="minorHAnsi" w:hAnsiTheme="minorHAnsi" w:cs="Arial"/>
          <w:szCs w:val="24"/>
        </w:rPr>
        <w:t>To utilise the database systems, keep professional and respectful notes, and record all contacts regularly.</w:t>
      </w:r>
    </w:p>
    <w:p w14:paraId="4C2E9384" w14:textId="77777777" w:rsidR="0013172E" w:rsidRPr="003A1C72" w:rsidRDefault="0013172E" w:rsidP="0013172E">
      <w:pPr>
        <w:spacing w:after="0" w:line="240" w:lineRule="auto"/>
        <w:ind w:left="360"/>
        <w:rPr>
          <w:rFonts w:cstheme="minorHAnsi"/>
          <w:sz w:val="28"/>
          <w:szCs w:val="28"/>
        </w:rPr>
      </w:pPr>
    </w:p>
    <w:p w14:paraId="31DDFBFB" w14:textId="77777777" w:rsidR="0013172E" w:rsidRPr="003A1C72" w:rsidRDefault="0013172E" w:rsidP="0013172E">
      <w:pPr>
        <w:shd w:val="clear" w:color="auto" w:fill="E0E0E0"/>
        <w:rPr>
          <w:rFonts w:cstheme="minorHAnsi"/>
          <w:b/>
          <w:sz w:val="28"/>
          <w:szCs w:val="28"/>
        </w:rPr>
      </w:pPr>
      <w:r w:rsidRPr="003A1C72">
        <w:rPr>
          <w:rFonts w:cstheme="minorHAnsi"/>
          <w:b/>
          <w:sz w:val="28"/>
          <w:szCs w:val="28"/>
        </w:rPr>
        <w:t>Working conditions/Physical requirements</w:t>
      </w:r>
    </w:p>
    <w:p w14:paraId="606ADB75" w14:textId="6E247040" w:rsidR="003A1C72" w:rsidRDefault="003A1C72" w:rsidP="002E12E3">
      <w:pPr>
        <w:pStyle w:val="Footer"/>
        <w:tabs>
          <w:tab w:val="clear" w:pos="4153"/>
          <w:tab w:val="clear" w:pos="8306"/>
          <w:tab w:val="left" w:pos="1134"/>
        </w:tabs>
        <w:jc w:val="both"/>
        <w:rPr>
          <w:rFonts w:asciiTheme="minorHAnsi" w:hAnsiTheme="minorHAnsi" w:cs="Tahoma"/>
          <w:szCs w:val="24"/>
        </w:rPr>
      </w:pPr>
      <w:r w:rsidRPr="00203CDB">
        <w:rPr>
          <w:rFonts w:asciiTheme="minorHAnsi" w:hAnsiTheme="minorHAnsi" w:cs="Tahoma"/>
          <w:szCs w:val="24"/>
        </w:rPr>
        <w:t>The main hours of work will be spread across the standard working week, however there may be some occasions that to meet client need service delivery is required outside of this. If this is the case TOIL (time off in lieu) shall be implemented. There is an expectation that staff will provide cover to maintain effective service delivery during times of colleague absence.</w:t>
      </w:r>
    </w:p>
    <w:p w14:paraId="06F33D91" w14:textId="77777777" w:rsidR="003A1C72" w:rsidRDefault="003A1C72" w:rsidP="002E12E3">
      <w:pPr>
        <w:pStyle w:val="Footer"/>
        <w:tabs>
          <w:tab w:val="clear" w:pos="4153"/>
          <w:tab w:val="clear" w:pos="8306"/>
          <w:tab w:val="left" w:pos="1134"/>
        </w:tabs>
        <w:ind w:left="360"/>
        <w:jc w:val="both"/>
        <w:rPr>
          <w:rFonts w:asciiTheme="minorHAnsi" w:hAnsiTheme="minorHAnsi" w:cs="Tahoma"/>
          <w:szCs w:val="24"/>
        </w:rPr>
      </w:pPr>
    </w:p>
    <w:p w14:paraId="5D055063" w14:textId="77777777" w:rsidR="003A1C72" w:rsidRPr="00203CDB" w:rsidRDefault="003A1C72" w:rsidP="002E12E3">
      <w:pPr>
        <w:pStyle w:val="BodyText"/>
        <w:jc w:val="both"/>
        <w:rPr>
          <w:rFonts w:asciiTheme="minorHAnsi" w:hAnsiTheme="minorHAnsi" w:cs="Arial"/>
          <w:szCs w:val="24"/>
        </w:rPr>
      </w:pPr>
      <w:r w:rsidRPr="00203CDB">
        <w:rPr>
          <w:rFonts w:asciiTheme="minorHAnsi" w:hAnsiTheme="minorHAnsi" w:cs="Arial"/>
          <w:szCs w:val="24"/>
        </w:rPr>
        <w:t xml:space="preserve">The </w:t>
      </w:r>
      <w:r>
        <w:rPr>
          <w:rFonts w:asciiTheme="minorHAnsi" w:hAnsiTheme="minorHAnsi" w:cs="Arial"/>
          <w:szCs w:val="24"/>
        </w:rPr>
        <w:t>post</w:t>
      </w:r>
      <w:r w:rsidRPr="00203CDB">
        <w:rPr>
          <w:rFonts w:asciiTheme="minorHAnsi" w:hAnsiTheme="minorHAnsi" w:cs="Arial"/>
          <w:szCs w:val="24"/>
        </w:rPr>
        <w:t xml:space="preserve"> will be based within the Family Support </w:t>
      </w:r>
      <w:r>
        <w:rPr>
          <w:rFonts w:asciiTheme="minorHAnsi" w:hAnsiTheme="minorHAnsi" w:cs="Arial"/>
          <w:szCs w:val="24"/>
        </w:rPr>
        <w:t>team office within the Coppice C</w:t>
      </w:r>
      <w:r w:rsidRPr="00203CDB">
        <w:rPr>
          <w:rFonts w:asciiTheme="minorHAnsi" w:hAnsiTheme="minorHAnsi" w:cs="Arial"/>
          <w:szCs w:val="24"/>
        </w:rPr>
        <w:t xml:space="preserve">entre at Primrose.  However, some time will be spent on home visits, school visits and in other locations in the hospice, such as the Day Hospice and Bedded unit </w:t>
      </w:r>
    </w:p>
    <w:p w14:paraId="2FE9C679" w14:textId="77777777" w:rsidR="003A1C72" w:rsidRPr="00203CDB" w:rsidRDefault="003A1C72" w:rsidP="002E12E3">
      <w:pPr>
        <w:pStyle w:val="BodyText"/>
        <w:ind w:left="360"/>
        <w:jc w:val="both"/>
        <w:rPr>
          <w:rFonts w:asciiTheme="minorHAnsi" w:hAnsiTheme="minorHAnsi" w:cs="Arial"/>
          <w:szCs w:val="24"/>
        </w:rPr>
      </w:pPr>
    </w:p>
    <w:p w14:paraId="366FE800" w14:textId="77777777" w:rsidR="003A1C72" w:rsidRDefault="003A1C72" w:rsidP="002E12E3">
      <w:pPr>
        <w:pStyle w:val="BodyText"/>
        <w:jc w:val="both"/>
        <w:rPr>
          <w:rFonts w:asciiTheme="minorHAnsi" w:hAnsiTheme="minorHAnsi" w:cs="Arial"/>
          <w:szCs w:val="24"/>
        </w:rPr>
      </w:pPr>
      <w:r w:rsidRPr="00203CDB">
        <w:rPr>
          <w:rFonts w:asciiTheme="minorHAnsi" w:hAnsiTheme="minorHAnsi" w:cs="Arial"/>
          <w:szCs w:val="24"/>
        </w:rPr>
        <w:t>Staff work under the Primrose Lone Working Policy which places responsibilities both on the employer and employee to assess risks to self and others and taken preventative measures.  This includes the identification of own training needs.</w:t>
      </w:r>
    </w:p>
    <w:p w14:paraId="3F0A7BF0" w14:textId="77777777" w:rsidR="0013172E" w:rsidRDefault="0013172E" w:rsidP="0013172E">
      <w:pPr>
        <w:rPr>
          <w:rFonts w:ascii="Georgia" w:hAnsi="Georgia" w:cs="Arial"/>
        </w:rPr>
      </w:pPr>
    </w:p>
    <w:p w14:paraId="104179A9" w14:textId="5F8DC5B4" w:rsidR="0013172E" w:rsidRPr="003A1C72" w:rsidRDefault="0013172E" w:rsidP="0013172E">
      <w:pPr>
        <w:shd w:val="clear" w:color="auto" w:fill="E0E0E0"/>
        <w:rPr>
          <w:rFonts w:cstheme="minorHAnsi"/>
          <w:b/>
          <w:sz w:val="28"/>
          <w:szCs w:val="28"/>
        </w:rPr>
      </w:pPr>
      <w:r w:rsidRPr="003A1C72">
        <w:rPr>
          <w:rFonts w:cstheme="minorHAnsi"/>
          <w:b/>
          <w:sz w:val="28"/>
          <w:szCs w:val="28"/>
        </w:rPr>
        <w:t xml:space="preserve">Other </w:t>
      </w:r>
      <w:r w:rsidR="003A1C72">
        <w:rPr>
          <w:rFonts w:cstheme="minorHAnsi"/>
          <w:b/>
          <w:sz w:val="28"/>
          <w:szCs w:val="28"/>
        </w:rPr>
        <w:t>information</w:t>
      </w:r>
    </w:p>
    <w:p w14:paraId="5D2B5CB8" w14:textId="77777777" w:rsidR="00594E44" w:rsidRPr="00203CDB" w:rsidRDefault="00594E44" w:rsidP="00594E44">
      <w:pPr>
        <w:pStyle w:val="BodyText"/>
        <w:rPr>
          <w:rFonts w:asciiTheme="minorHAnsi" w:hAnsiTheme="minorHAnsi" w:cs="Arial"/>
          <w:b/>
          <w:szCs w:val="24"/>
        </w:rPr>
      </w:pPr>
      <w:r w:rsidRPr="00203CDB">
        <w:rPr>
          <w:rFonts w:asciiTheme="minorHAnsi" w:hAnsiTheme="minorHAnsi" w:cs="Arial"/>
          <w:b/>
          <w:szCs w:val="24"/>
        </w:rPr>
        <w:t>Contacts:</w:t>
      </w:r>
    </w:p>
    <w:p w14:paraId="6390D95B" w14:textId="77777777" w:rsidR="00594E44" w:rsidRPr="00203CDB" w:rsidRDefault="00594E44" w:rsidP="00594E44">
      <w:pPr>
        <w:pStyle w:val="BodyText"/>
        <w:rPr>
          <w:rFonts w:asciiTheme="minorHAnsi" w:hAnsiTheme="minorHAnsi" w:cs="Arial"/>
          <w:b/>
          <w:szCs w:val="24"/>
        </w:rPr>
      </w:pPr>
    </w:p>
    <w:p w14:paraId="46EF6215" w14:textId="77777777" w:rsidR="00594E44" w:rsidRPr="00203CDB" w:rsidRDefault="00594E44" w:rsidP="00594E44">
      <w:pPr>
        <w:pStyle w:val="BodyText"/>
        <w:jc w:val="both"/>
        <w:rPr>
          <w:rFonts w:asciiTheme="minorHAnsi" w:hAnsiTheme="minorHAnsi" w:cs="Arial"/>
          <w:szCs w:val="24"/>
        </w:rPr>
      </w:pPr>
      <w:r w:rsidRPr="00203CDB">
        <w:rPr>
          <w:rFonts w:asciiTheme="minorHAnsi" w:hAnsiTheme="minorHAnsi" w:cs="Arial"/>
          <w:szCs w:val="24"/>
        </w:rPr>
        <w:t>Patients/parents/carers of children under 18 may be referred by the wider Palliative Care service, Primrose clinical professionals, other agencies or self. Referrals are made for those requiring specialist supports for pre and post bereavement.</w:t>
      </w:r>
    </w:p>
    <w:p w14:paraId="68929A4A" w14:textId="77777777" w:rsidR="00594E44" w:rsidRPr="00203CDB" w:rsidRDefault="00594E44" w:rsidP="00594E44">
      <w:pPr>
        <w:pStyle w:val="BodyText"/>
        <w:jc w:val="both"/>
        <w:rPr>
          <w:rFonts w:asciiTheme="minorHAnsi" w:hAnsiTheme="minorHAnsi" w:cs="Arial"/>
          <w:szCs w:val="24"/>
        </w:rPr>
      </w:pPr>
    </w:p>
    <w:p w14:paraId="5B3600D7" w14:textId="5C1227F5" w:rsidR="00594E44" w:rsidRPr="00203CDB" w:rsidRDefault="00594E44" w:rsidP="00594E44">
      <w:pPr>
        <w:pStyle w:val="BodyText"/>
        <w:jc w:val="both"/>
        <w:rPr>
          <w:rFonts w:asciiTheme="minorHAnsi" w:hAnsiTheme="minorHAnsi" w:cs="Arial"/>
          <w:szCs w:val="24"/>
        </w:rPr>
      </w:pPr>
      <w:r w:rsidRPr="00203CDB">
        <w:rPr>
          <w:rFonts w:asciiTheme="minorHAnsi" w:hAnsiTheme="minorHAnsi" w:cs="Arial"/>
          <w:szCs w:val="24"/>
        </w:rPr>
        <w:t xml:space="preserve">Children and Young People under 18.  Referrals are received from the </w:t>
      </w:r>
      <w:proofErr w:type="spellStart"/>
      <w:r w:rsidRPr="00203CDB">
        <w:rPr>
          <w:rFonts w:asciiTheme="minorHAnsi" w:hAnsiTheme="minorHAnsi" w:cs="Arial"/>
          <w:szCs w:val="24"/>
        </w:rPr>
        <w:t>PalCare</w:t>
      </w:r>
      <w:proofErr w:type="spellEnd"/>
      <w:r w:rsidRPr="00203CDB">
        <w:rPr>
          <w:rFonts w:asciiTheme="minorHAnsi" w:hAnsiTheme="minorHAnsi" w:cs="Arial"/>
          <w:szCs w:val="24"/>
        </w:rPr>
        <w:t xml:space="preserve"> service, Primrose clinical staff, external professionals (e.g</w:t>
      </w:r>
      <w:r>
        <w:rPr>
          <w:rFonts w:asciiTheme="minorHAnsi" w:hAnsiTheme="minorHAnsi" w:cs="Arial"/>
          <w:szCs w:val="24"/>
        </w:rPr>
        <w:t>.,</w:t>
      </w:r>
      <w:r w:rsidRPr="00203CDB">
        <w:rPr>
          <w:rFonts w:asciiTheme="minorHAnsi" w:hAnsiTheme="minorHAnsi" w:cs="Arial"/>
          <w:szCs w:val="24"/>
        </w:rPr>
        <w:t xml:space="preserve"> GPs, social workers), parents/carers or </w:t>
      </w:r>
      <w:r w:rsidRPr="00203CDB">
        <w:rPr>
          <w:rFonts w:asciiTheme="minorHAnsi" w:hAnsiTheme="minorHAnsi" w:cs="Arial"/>
          <w:szCs w:val="24"/>
        </w:rPr>
        <w:lastRenderedPageBreak/>
        <w:t>self-referrals, Health, Education, Social Care statutory agencies including Safeguarding professionals.</w:t>
      </w:r>
    </w:p>
    <w:p w14:paraId="41CB30E4" w14:textId="77777777" w:rsidR="00594E44" w:rsidRPr="00203CDB" w:rsidRDefault="00594E44" w:rsidP="00594E44">
      <w:pPr>
        <w:pStyle w:val="BodyText"/>
        <w:rPr>
          <w:rFonts w:asciiTheme="minorHAnsi" w:hAnsiTheme="minorHAnsi" w:cs="Arial"/>
          <w:szCs w:val="24"/>
        </w:rPr>
      </w:pPr>
    </w:p>
    <w:p w14:paraId="2B1F6D2D" w14:textId="3ECD8598" w:rsidR="00594E44" w:rsidRPr="00203CDB" w:rsidRDefault="00594E44" w:rsidP="002E12E3">
      <w:pPr>
        <w:pStyle w:val="BodyText"/>
        <w:jc w:val="both"/>
        <w:rPr>
          <w:rFonts w:asciiTheme="minorHAnsi" w:hAnsiTheme="minorHAnsi" w:cs="Arial"/>
          <w:szCs w:val="24"/>
        </w:rPr>
      </w:pPr>
      <w:r w:rsidRPr="00203CDB">
        <w:rPr>
          <w:rFonts w:asciiTheme="minorHAnsi" w:hAnsiTheme="minorHAnsi" w:cs="Arial"/>
          <w:szCs w:val="24"/>
        </w:rPr>
        <w:t xml:space="preserve">Primrose Teams. </w:t>
      </w:r>
      <w:r>
        <w:rPr>
          <w:rFonts w:asciiTheme="minorHAnsi" w:hAnsiTheme="minorHAnsi" w:cs="Arial"/>
          <w:szCs w:val="24"/>
        </w:rPr>
        <w:t>i</w:t>
      </w:r>
      <w:r w:rsidRPr="00203CDB">
        <w:rPr>
          <w:rFonts w:asciiTheme="minorHAnsi" w:hAnsiTheme="minorHAnsi" w:cs="Arial"/>
          <w:szCs w:val="24"/>
        </w:rPr>
        <w:t>ncluding In-</w:t>
      </w:r>
      <w:r>
        <w:rPr>
          <w:rFonts w:asciiTheme="minorHAnsi" w:hAnsiTheme="minorHAnsi" w:cs="Arial"/>
          <w:szCs w:val="24"/>
        </w:rPr>
        <w:t>P</w:t>
      </w:r>
      <w:r w:rsidRPr="00203CDB">
        <w:rPr>
          <w:rFonts w:asciiTheme="minorHAnsi" w:hAnsiTheme="minorHAnsi" w:cs="Arial"/>
          <w:szCs w:val="24"/>
        </w:rPr>
        <w:t>atient Unit, Day Patient Unit, Nurse Specialist Teams.  Contact made through weekly multi-disciplinary meetings, one to one consultations, and joint assessment visits.</w:t>
      </w:r>
    </w:p>
    <w:p w14:paraId="6FAC22B9" w14:textId="77777777" w:rsidR="00594E44" w:rsidRPr="00203CDB" w:rsidRDefault="00594E44" w:rsidP="002E12E3">
      <w:pPr>
        <w:pStyle w:val="BodyText"/>
        <w:jc w:val="both"/>
        <w:rPr>
          <w:rFonts w:asciiTheme="minorHAnsi" w:hAnsiTheme="minorHAnsi" w:cs="Arial"/>
          <w:szCs w:val="24"/>
        </w:rPr>
      </w:pPr>
    </w:p>
    <w:p w14:paraId="39BD0912" w14:textId="77777777" w:rsidR="00594E44" w:rsidRPr="00203CDB" w:rsidRDefault="00594E44" w:rsidP="002E12E3">
      <w:pPr>
        <w:pStyle w:val="BodyText"/>
        <w:jc w:val="both"/>
        <w:rPr>
          <w:rFonts w:asciiTheme="minorHAnsi" w:hAnsiTheme="minorHAnsi" w:cs="Arial"/>
          <w:szCs w:val="24"/>
        </w:rPr>
      </w:pPr>
      <w:r>
        <w:rPr>
          <w:rFonts w:asciiTheme="minorHAnsi" w:hAnsiTheme="minorHAnsi" w:cs="Arial"/>
          <w:szCs w:val="24"/>
        </w:rPr>
        <w:t>Hospice Team</w:t>
      </w:r>
      <w:r w:rsidRPr="00203CDB">
        <w:rPr>
          <w:rFonts w:asciiTheme="minorHAnsi" w:hAnsiTheme="minorHAnsi" w:cs="Arial"/>
          <w:szCs w:val="24"/>
        </w:rPr>
        <w:t xml:space="preserve"> meetings with and other </w:t>
      </w:r>
      <w:r>
        <w:rPr>
          <w:rFonts w:asciiTheme="minorHAnsi" w:hAnsiTheme="minorHAnsi" w:cs="Arial"/>
          <w:szCs w:val="24"/>
        </w:rPr>
        <w:t>staff</w:t>
      </w:r>
      <w:r w:rsidRPr="00203CDB">
        <w:rPr>
          <w:rFonts w:asciiTheme="minorHAnsi" w:hAnsiTheme="minorHAnsi" w:cs="Arial"/>
          <w:szCs w:val="24"/>
        </w:rPr>
        <w:t xml:space="preserve"> members focusing on team support, and the development of </w:t>
      </w:r>
      <w:r>
        <w:rPr>
          <w:rFonts w:asciiTheme="minorHAnsi" w:hAnsiTheme="minorHAnsi" w:cs="Arial"/>
          <w:szCs w:val="24"/>
        </w:rPr>
        <w:t>all care services</w:t>
      </w:r>
      <w:r w:rsidRPr="00203CDB">
        <w:rPr>
          <w:rFonts w:asciiTheme="minorHAnsi" w:hAnsiTheme="minorHAnsi" w:cs="Arial"/>
          <w:szCs w:val="24"/>
        </w:rPr>
        <w:t xml:space="preserve"> within Primrose.</w:t>
      </w:r>
    </w:p>
    <w:p w14:paraId="2411C6BE" w14:textId="77777777" w:rsidR="00594E44" w:rsidRPr="00203CDB" w:rsidRDefault="00594E44" w:rsidP="002E12E3">
      <w:pPr>
        <w:pStyle w:val="BodyText"/>
        <w:jc w:val="both"/>
        <w:rPr>
          <w:rFonts w:asciiTheme="minorHAnsi" w:hAnsiTheme="minorHAnsi" w:cs="Arial"/>
          <w:szCs w:val="24"/>
        </w:rPr>
      </w:pPr>
    </w:p>
    <w:p w14:paraId="59021A46" w14:textId="77777777" w:rsidR="00594E44" w:rsidRPr="00203CDB" w:rsidRDefault="00594E44" w:rsidP="002E12E3">
      <w:pPr>
        <w:pStyle w:val="BodyText"/>
        <w:jc w:val="both"/>
        <w:rPr>
          <w:rFonts w:asciiTheme="minorHAnsi" w:hAnsiTheme="minorHAnsi" w:cs="Arial"/>
          <w:szCs w:val="24"/>
        </w:rPr>
      </w:pPr>
      <w:r w:rsidRPr="00203CDB">
        <w:rPr>
          <w:rFonts w:asciiTheme="minorHAnsi" w:hAnsiTheme="minorHAnsi" w:cs="Arial"/>
          <w:szCs w:val="24"/>
        </w:rPr>
        <w:t xml:space="preserve">Group supervision with volunteers is provided monthly and individual supervision monthly.  The post holder will be expected to offer some support as appropriate. </w:t>
      </w:r>
    </w:p>
    <w:p w14:paraId="39492320" w14:textId="77777777" w:rsidR="0013172E" w:rsidRPr="00225519" w:rsidRDefault="0013172E" w:rsidP="002E12E3">
      <w:pPr>
        <w:pStyle w:val="NoSpacing"/>
      </w:pPr>
    </w:p>
    <w:p w14:paraId="45D5484F" w14:textId="77777777" w:rsidR="0013172E" w:rsidRPr="002E12E3" w:rsidRDefault="0013172E" w:rsidP="00594E44">
      <w:pPr>
        <w:pStyle w:val="Heading1"/>
        <w:jc w:val="both"/>
        <w:rPr>
          <w:rFonts w:asciiTheme="minorHAnsi" w:hAnsiTheme="minorHAnsi" w:cstheme="minorHAnsi"/>
        </w:rPr>
      </w:pPr>
      <w:r w:rsidRPr="002E12E3">
        <w:rPr>
          <w:rFonts w:asciiTheme="minorHAnsi" w:hAnsiTheme="minorHAnsi" w:cstheme="minorHAnsi"/>
        </w:rPr>
        <w:t>ASSISTANCE</w:t>
      </w:r>
    </w:p>
    <w:p w14:paraId="2243D5B1" w14:textId="77777777" w:rsidR="0013172E" w:rsidRPr="002E12E3" w:rsidRDefault="0013172E" w:rsidP="00594E44">
      <w:pPr>
        <w:jc w:val="both"/>
        <w:rPr>
          <w:rFonts w:cstheme="minorHAnsi"/>
          <w:sz w:val="24"/>
          <w:szCs w:val="24"/>
        </w:rPr>
      </w:pPr>
      <w:r w:rsidRPr="002E12E3">
        <w:rPr>
          <w:rFonts w:cstheme="minorHAnsi"/>
          <w:sz w:val="24"/>
          <w:szCs w:val="24"/>
        </w:rPr>
        <w:t>The Hospice has the advantage of being supported by a number of volunteers.   If a volunteer is assigned to assist you at any time, you will still retain responsibility for the requirements of this job in terms of accuracy, efficiency and standards of completion.   You will also ensure good communication and be mindful of your responsibility towards that volunteer in terms of Health and Safety.</w:t>
      </w:r>
    </w:p>
    <w:p w14:paraId="3679BB62" w14:textId="77777777" w:rsidR="0013172E" w:rsidRPr="002E12E3" w:rsidRDefault="0013172E" w:rsidP="00594E44">
      <w:pPr>
        <w:pStyle w:val="Heading1"/>
        <w:jc w:val="both"/>
        <w:rPr>
          <w:rFonts w:asciiTheme="minorHAnsi" w:hAnsiTheme="minorHAnsi" w:cstheme="minorHAnsi"/>
        </w:rPr>
      </w:pPr>
      <w:r w:rsidRPr="002E12E3">
        <w:rPr>
          <w:rFonts w:asciiTheme="minorHAnsi" w:hAnsiTheme="minorHAnsi" w:cstheme="minorHAnsi"/>
        </w:rPr>
        <w:t>CONFIDENTIALITY</w:t>
      </w:r>
    </w:p>
    <w:p w14:paraId="77165E96" w14:textId="77777777" w:rsidR="0013172E" w:rsidRPr="002E12E3" w:rsidRDefault="0013172E" w:rsidP="00594E44">
      <w:pPr>
        <w:jc w:val="both"/>
        <w:rPr>
          <w:rFonts w:cstheme="minorHAnsi"/>
          <w:sz w:val="24"/>
          <w:szCs w:val="24"/>
        </w:rPr>
      </w:pPr>
      <w:r w:rsidRPr="002E12E3">
        <w:rPr>
          <w:rFonts w:cstheme="minorHAnsi"/>
          <w:sz w:val="24"/>
          <w:szCs w:val="24"/>
        </w:rPr>
        <w:t>You should be aware of the confidential nature of the Hospice environment and/or your role.   Any matters of a confidential nature, relating to patients, carers, relatives, staff or volunteers must not be divulged to any unauthorised person.</w:t>
      </w:r>
    </w:p>
    <w:p w14:paraId="61CED664" w14:textId="77777777" w:rsidR="0013172E" w:rsidRPr="002E12E3" w:rsidRDefault="0013172E" w:rsidP="00594E44">
      <w:pPr>
        <w:pStyle w:val="Heading1"/>
        <w:jc w:val="both"/>
        <w:rPr>
          <w:rFonts w:asciiTheme="minorHAnsi" w:hAnsiTheme="minorHAnsi" w:cstheme="minorHAnsi"/>
        </w:rPr>
      </w:pPr>
      <w:r w:rsidRPr="002E12E3">
        <w:rPr>
          <w:rFonts w:asciiTheme="minorHAnsi" w:hAnsiTheme="minorHAnsi" w:cstheme="minorHAnsi"/>
        </w:rPr>
        <w:t>DATA PROTECTION</w:t>
      </w:r>
    </w:p>
    <w:p w14:paraId="5703A7B9" w14:textId="77777777" w:rsidR="0013172E" w:rsidRPr="002E12E3" w:rsidRDefault="0013172E" w:rsidP="00594E44">
      <w:pPr>
        <w:jc w:val="both"/>
        <w:rPr>
          <w:rFonts w:cstheme="minorHAnsi"/>
          <w:sz w:val="24"/>
          <w:szCs w:val="24"/>
        </w:rPr>
      </w:pPr>
      <w:r w:rsidRPr="002E12E3">
        <w:rPr>
          <w:rFonts w:cstheme="minorHAnsi"/>
          <w:sz w:val="24"/>
          <w:szCs w:val="24"/>
        </w:rPr>
        <w:t>You should make yourself aware of the requirements of the Data Protection Act and follow local codes of practice to ensure appropriate action is taken to safeguard confidential information.</w:t>
      </w:r>
    </w:p>
    <w:p w14:paraId="553F7D5C" w14:textId="77777777" w:rsidR="0013172E" w:rsidRPr="002E12E3" w:rsidRDefault="0013172E" w:rsidP="00594E44">
      <w:pPr>
        <w:pStyle w:val="Heading1"/>
        <w:jc w:val="both"/>
        <w:rPr>
          <w:rFonts w:asciiTheme="minorHAnsi" w:hAnsiTheme="minorHAnsi" w:cstheme="minorHAnsi"/>
        </w:rPr>
      </w:pPr>
      <w:r w:rsidRPr="002E12E3">
        <w:rPr>
          <w:rFonts w:asciiTheme="minorHAnsi" w:hAnsiTheme="minorHAnsi" w:cstheme="minorHAnsi"/>
        </w:rPr>
        <w:t>HEALTH AND SAFETY</w:t>
      </w:r>
    </w:p>
    <w:p w14:paraId="7CF7EB64" w14:textId="1D0EBFFC" w:rsidR="0013172E" w:rsidRPr="002E12E3" w:rsidRDefault="0013172E" w:rsidP="00594E44">
      <w:pPr>
        <w:jc w:val="both"/>
        <w:rPr>
          <w:rFonts w:cstheme="minorHAnsi"/>
          <w:b/>
          <w:bCs/>
          <w:sz w:val="24"/>
          <w:szCs w:val="24"/>
        </w:rPr>
      </w:pPr>
      <w:r w:rsidRPr="002E12E3">
        <w:rPr>
          <w:rFonts w:cstheme="minorHAnsi"/>
          <w:sz w:val="24"/>
          <w:szCs w:val="24"/>
        </w:rPr>
        <w:t>You are required to take reasonable care for your own health and safety and that of others who may be affected by your acts or omissions</w:t>
      </w:r>
      <w:r w:rsidR="00594E44" w:rsidRPr="002E12E3">
        <w:rPr>
          <w:rFonts w:cstheme="minorHAnsi"/>
          <w:sz w:val="24"/>
          <w:szCs w:val="24"/>
        </w:rPr>
        <w:t>,</w:t>
      </w:r>
      <w:r w:rsidRPr="002E12E3">
        <w:rPr>
          <w:rFonts w:cstheme="minorHAnsi"/>
          <w:sz w:val="24"/>
          <w:szCs w:val="24"/>
        </w:rPr>
        <w:t xml:space="preserve"> and you should ensure that statutory regulations, policies, codes of practice and safety and good house-keeping rules are adhered to, attending safety and fire lectures as required.</w:t>
      </w:r>
    </w:p>
    <w:p w14:paraId="1772C6D0" w14:textId="77777777" w:rsidR="0013172E" w:rsidRPr="002E12E3" w:rsidRDefault="0013172E" w:rsidP="00594E44">
      <w:pPr>
        <w:jc w:val="both"/>
        <w:rPr>
          <w:rFonts w:cstheme="minorHAnsi"/>
          <w:sz w:val="24"/>
          <w:szCs w:val="24"/>
        </w:rPr>
      </w:pPr>
      <w:r w:rsidRPr="002E12E3">
        <w:rPr>
          <w:rFonts w:cstheme="minorHAnsi"/>
          <w:sz w:val="24"/>
          <w:szCs w:val="24"/>
        </w:rPr>
        <w:t xml:space="preserve">This Job Description is not intended to be restrictive and should be taken as the current representation of the nature of the duties involved in your job and needs to be flexible to cope with the changing needs of the job and the Hospice.  </w:t>
      </w:r>
    </w:p>
    <w:p w14:paraId="31C305E6" w14:textId="565162F5" w:rsidR="00594E44" w:rsidRDefault="0013172E" w:rsidP="002E12E3">
      <w:pPr>
        <w:jc w:val="both"/>
        <w:rPr>
          <w:rFonts w:cstheme="minorHAnsi"/>
          <w:color w:val="000000"/>
        </w:rPr>
      </w:pPr>
      <w:r w:rsidRPr="002E12E3">
        <w:rPr>
          <w:rFonts w:cstheme="minorHAnsi"/>
          <w:color w:val="000000"/>
          <w:sz w:val="24"/>
          <w:szCs w:val="24"/>
        </w:rPr>
        <w:t>It is expected that you will be committed to the core purpose of the Hospice and will act as an ambassador for the Hospice, actively promoting it throughout your role. It is also hoped that as the Hospice is heavily reliant on charitable donations you will support promotional activities where possible showing support to your colleagues in the spirit of team working.</w:t>
      </w:r>
      <w:r w:rsidR="00594E44">
        <w:rPr>
          <w:rFonts w:cstheme="minorHAnsi"/>
          <w:color w:val="000000"/>
        </w:rPr>
        <w:br w:type="page"/>
      </w:r>
    </w:p>
    <w:p w14:paraId="0B9A0F1B" w14:textId="2837C777" w:rsidR="00D07C45" w:rsidRPr="00D07C45" w:rsidRDefault="00594E44" w:rsidP="00594E44">
      <w:pPr>
        <w:jc w:val="both"/>
        <w:rPr>
          <w:rFonts w:ascii="Calibri" w:hAnsi="Calibri" w:cs="Tahoma"/>
          <w:b/>
          <w:sz w:val="24"/>
          <w:szCs w:val="24"/>
        </w:rPr>
      </w:pPr>
      <w:r w:rsidRPr="00D07C45">
        <w:rPr>
          <w:rFonts w:ascii="Calibri" w:hAnsi="Calibri" w:cs="Tahoma"/>
          <w:b/>
          <w:sz w:val="24"/>
          <w:szCs w:val="24"/>
        </w:rPr>
        <w:lastRenderedPageBreak/>
        <w:t>Person Specification</w:t>
      </w:r>
      <w:r w:rsidR="00D07C45">
        <w:rPr>
          <w:rFonts w:ascii="Calibri" w:hAnsi="Calibri" w:cs="Tahoma"/>
          <w:b/>
          <w:sz w:val="24"/>
          <w:szCs w:val="24"/>
        </w:rPr>
        <w:t xml:space="preserve"> - </w:t>
      </w:r>
      <w:r w:rsidR="00D07C45" w:rsidRPr="00D07C45">
        <w:rPr>
          <w:rFonts w:ascii="Calibri" w:hAnsi="Calibri" w:cs="Tahoma"/>
          <w:b/>
          <w:bCs/>
          <w:iCs/>
          <w:sz w:val="24"/>
          <w:szCs w:val="24"/>
        </w:rPr>
        <w:t>Primrose Child</w:t>
      </w:r>
      <w:r w:rsidR="007925C5">
        <w:rPr>
          <w:rFonts w:ascii="Calibri" w:hAnsi="Calibri" w:cs="Tahoma"/>
          <w:b/>
          <w:bCs/>
          <w:iCs/>
          <w:sz w:val="24"/>
          <w:szCs w:val="24"/>
        </w:rPr>
        <w:t xml:space="preserve">ren &amp; </w:t>
      </w:r>
      <w:r w:rsidR="00D07C45" w:rsidRPr="00D07C45">
        <w:rPr>
          <w:rFonts w:ascii="Calibri" w:hAnsi="Calibri" w:cs="Tahoma"/>
          <w:b/>
          <w:bCs/>
          <w:iCs/>
          <w:sz w:val="24"/>
          <w:szCs w:val="24"/>
        </w:rPr>
        <w:t>Young People</w:t>
      </w:r>
      <w:r w:rsidR="007925C5">
        <w:rPr>
          <w:rFonts w:ascii="Calibri" w:hAnsi="Calibri" w:cs="Tahoma"/>
          <w:b/>
          <w:bCs/>
          <w:iCs/>
          <w:sz w:val="24"/>
          <w:szCs w:val="24"/>
        </w:rPr>
        <w:t>’s</w:t>
      </w:r>
      <w:bookmarkStart w:id="0" w:name="_GoBack"/>
      <w:bookmarkEnd w:id="0"/>
      <w:r w:rsidR="00D07C45" w:rsidRPr="00D07C45">
        <w:rPr>
          <w:rFonts w:ascii="Calibri" w:hAnsi="Calibri" w:cs="Tahoma"/>
          <w:b/>
          <w:bCs/>
          <w:iCs/>
          <w:sz w:val="24"/>
          <w:szCs w:val="24"/>
        </w:rPr>
        <w:t xml:space="preserve"> Practitioner – Maternity Cover</w:t>
      </w:r>
    </w:p>
    <w:p w14:paraId="51060D32" w14:textId="77777777" w:rsidR="00594E44" w:rsidRPr="007E5A69" w:rsidRDefault="00594E44" w:rsidP="00594E44">
      <w:pPr>
        <w:shd w:val="clear" w:color="auto" w:fill="E0E0E0"/>
        <w:rPr>
          <w:rFonts w:cstheme="minorHAnsi"/>
          <w:b/>
          <w:sz w:val="28"/>
          <w:szCs w:val="28"/>
        </w:rPr>
      </w:pPr>
      <w:r w:rsidRPr="007E5A69">
        <w:rPr>
          <w:rFonts w:cstheme="minorHAnsi"/>
          <w:b/>
          <w:sz w:val="28"/>
          <w:szCs w:val="28"/>
        </w:rPr>
        <w:t>Qualifications</w:t>
      </w:r>
    </w:p>
    <w:tbl>
      <w:tblPr>
        <w:tblStyle w:val="TableGrid"/>
        <w:tblW w:w="0" w:type="auto"/>
        <w:tblLook w:val="04A0" w:firstRow="1" w:lastRow="0" w:firstColumn="1" w:lastColumn="0" w:noHBand="0" w:noVBand="1"/>
      </w:tblPr>
      <w:tblGrid>
        <w:gridCol w:w="4639"/>
        <w:gridCol w:w="4603"/>
      </w:tblGrid>
      <w:tr w:rsidR="00594E44" w14:paraId="34B46B7F" w14:textId="77777777" w:rsidTr="002E12E3">
        <w:tc>
          <w:tcPr>
            <w:tcW w:w="4639" w:type="dxa"/>
            <w:shd w:val="clear" w:color="auto" w:fill="D9D9D9" w:themeFill="background1" w:themeFillShade="D9"/>
          </w:tcPr>
          <w:p w14:paraId="3D3F1787" w14:textId="77777777" w:rsidR="00594E44" w:rsidRPr="00594365" w:rsidRDefault="00594E44" w:rsidP="00DA2D99">
            <w:pPr>
              <w:jc w:val="both"/>
              <w:rPr>
                <w:rFonts w:cs="Tahoma"/>
                <w:b/>
                <w:sz w:val="24"/>
                <w:szCs w:val="24"/>
              </w:rPr>
            </w:pPr>
            <w:r w:rsidRPr="00594365">
              <w:rPr>
                <w:rFonts w:cs="Tahoma"/>
                <w:b/>
                <w:sz w:val="24"/>
                <w:szCs w:val="24"/>
              </w:rPr>
              <w:t>Essential</w:t>
            </w:r>
          </w:p>
        </w:tc>
        <w:tc>
          <w:tcPr>
            <w:tcW w:w="4603" w:type="dxa"/>
            <w:shd w:val="clear" w:color="auto" w:fill="D9D9D9" w:themeFill="background1" w:themeFillShade="D9"/>
          </w:tcPr>
          <w:p w14:paraId="38767D5F" w14:textId="77777777" w:rsidR="00594E44" w:rsidRPr="00594365" w:rsidRDefault="00594E44" w:rsidP="00DA2D99">
            <w:pPr>
              <w:jc w:val="both"/>
              <w:rPr>
                <w:rFonts w:cs="Tahoma"/>
                <w:b/>
                <w:sz w:val="24"/>
                <w:szCs w:val="24"/>
              </w:rPr>
            </w:pPr>
            <w:r w:rsidRPr="00594365">
              <w:rPr>
                <w:rFonts w:cs="Tahoma"/>
                <w:b/>
                <w:sz w:val="24"/>
                <w:szCs w:val="24"/>
              </w:rPr>
              <w:t>Desirable</w:t>
            </w:r>
          </w:p>
        </w:tc>
      </w:tr>
      <w:tr w:rsidR="00594E44" w14:paraId="266102A0" w14:textId="77777777" w:rsidTr="002E12E3">
        <w:tc>
          <w:tcPr>
            <w:tcW w:w="4639" w:type="dxa"/>
          </w:tcPr>
          <w:p w14:paraId="088CB3A4" w14:textId="64E064E4" w:rsidR="00594E44" w:rsidRPr="00D07C45" w:rsidRDefault="007E5A69" w:rsidP="00D07C45">
            <w:pPr>
              <w:pStyle w:val="ListParagraph"/>
              <w:numPr>
                <w:ilvl w:val="0"/>
                <w:numId w:val="14"/>
              </w:numPr>
              <w:ind w:left="284"/>
              <w:rPr>
                <w:rFonts w:cs="Tahoma"/>
                <w:sz w:val="24"/>
                <w:szCs w:val="24"/>
              </w:rPr>
            </w:pPr>
            <w:r w:rsidRPr="00D07C45">
              <w:rPr>
                <w:rFonts w:cs="Tahoma"/>
                <w:color w:val="000000"/>
                <w:sz w:val="24"/>
                <w:szCs w:val="24"/>
              </w:rPr>
              <w:t>Health</w:t>
            </w:r>
            <w:r w:rsidR="00D07C45" w:rsidRPr="00D07C45">
              <w:rPr>
                <w:rFonts w:cs="Tahoma"/>
                <w:color w:val="000000"/>
                <w:sz w:val="24"/>
                <w:szCs w:val="24"/>
              </w:rPr>
              <w:t xml:space="preserve"> </w:t>
            </w:r>
            <w:r w:rsidRPr="00D07C45">
              <w:rPr>
                <w:rFonts w:cs="Tahoma"/>
                <w:color w:val="000000"/>
                <w:sz w:val="24"/>
                <w:szCs w:val="24"/>
              </w:rPr>
              <w:t>/Social Care</w:t>
            </w:r>
            <w:r w:rsidR="00D07C45" w:rsidRPr="00D07C45">
              <w:rPr>
                <w:rFonts w:cs="Tahoma"/>
                <w:color w:val="000000"/>
                <w:sz w:val="24"/>
                <w:szCs w:val="24"/>
              </w:rPr>
              <w:t xml:space="preserve"> </w:t>
            </w:r>
            <w:r w:rsidRPr="00D07C45">
              <w:rPr>
                <w:rFonts w:cs="Tahoma"/>
                <w:color w:val="000000"/>
                <w:sz w:val="24"/>
                <w:szCs w:val="24"/>
              </w:rPr>
              <w:t>/</w:t>
            </w:r>
            <w:r w:rsidR="00D07C45" w:rsidRPr="00D07C45">
              <w:rPr>
                <w:rFonts w:cs="Tahoma"/>
                <w:color w:val="000000"/>
                <w:sz w:val="24"/>
                <w:szCs w:val="24"/>
              </w:rPr>
              <w:t xml:space="preserve"> </w:t>
            </w:r>
            <w:r w:rsidRPr="00D07C45">
              <w:rPr>
                <w:rFonts w:cs="Tahoma"/>
                <w:color w:val="000000"/>
                <w:sz w:val="24"/>
                <w:szCs w:val="24"/>
              </w:rPr>
              <w:t>Education</w:t>
            </w:r>
            <w:r w:rsidR="00D07C45" w:rsidRPr="00D07C45">
              <w:rPr>
                <w:rFonts w:cs="Tahoma"/>
                <w:color w:val="000000"/>
                <w:sz w:val="24"/>
                <w:szCs w:val="24"/>
              </w:rPr>
              <w:t xml:space="preserve"> </w:t>
            </w:r>
            <w:r w:rsidRPr="00D07C45">
              <w:rPr>
                <w:rFonts w:cs="Tahoma"/>
                <w:color w:val="000000"/>
                <w:sz w:val="24"/>
                <w:szCs w:val="24"/>
              </w:rPr>
              <w:t>/ Counselling qualification essential alongside at least 3 years’ experience of working with children and families within one of these settings.</w:t>
            </w:r>
          </w:p>
        </w:tc>
        <w:tc>
          <w:tcPr>
            <w:tcW w:w="4603" w:type="dxa"/>
          </w:tcPr>
          <w:p w14:paraId="18D45F84" w14:textId="7F698DD0" w:rsidR="00594E44" w:rsidRDefault="00594E44" w:rsidP="00DA2D99">
            <w:pPr>
              <w:jc w:val="both"/>
              <w:rPr>
                <w:rFonts w:cs="Tahoma"/>
                <w:sz w:val="24"/>
                <w:szCs w:val="24"/>
              </w:rPr>
            </w:pPr>
          </w:p>
        </w:tc>
      </w:tr>
    </w:tbl>
    <w:p w14:paraId="72AE8C63" w14:textId="77777777" w:rsidR="00594E44" w:rsidRPr="007E5A69" w:rsidRDefault="00594E44" w:rsidP="00594E44">
      <w:pPr>
        <w:jc w:val="both"/>
        <w:rPr>
          <w:rFonts w:ascii="Calibri" w:hAnsi="Calibri" w:cs="Tahoma"/>
          <w:sz w:val="14"/>
          <w:szCs w:val="14"/>
        </w:rPr>
      </w:pPr>
    </w:p>
    <w:p w14:paraId="7EC33295" w14:textId="21EB4BBD" w:rsidR="00594E44" w:rsidRPr="007E5A69" w:rsidRDefault="007E5A69" w:rsidP="00594E44">
      <w:pPr>
        <w:shd w:val="clear" w:color="auto" w:fill="D9D9D9" w:themeFill="background1" w:themeFillShade="D9"/>
        <w:jc w:val="both"/>
        <w:rPr>
          <w:rFonts w:ascii="Calibri" w:hAnsi="Calibri" w:cs="Tahoma"/>
          <w:b/>
          <w:sz w:val="28"/>
          <w:szCs w:val="28"/>
        </w:rPr>
      </w:pPr>
      <w:r w:rsidRPr="007E5A69">
        <w:rPr>
          <w:rFonts w:ascii="Calibri" w:hAnsi="Calibri" w:cs="Tahoma"/>
          <w:b/>
          <w:sz w:val="28"/>
          <w:szCs w:val="28"/>
        </w:rPr>
        <w:t xml:space="preserve">Skills and </w:t>
      </w:r>
      <w:r w:rsidR="00594E44" w:rsidRPr="007E5A69">
        <w:rPr>
          <w:rFonts w:ascii="Calibri" w:hAnsi="Calibri" w:cs="Tahoma"/>
          <w:b/>
          <w:sz w:val="28"/>
          <w:szCs w:val="28"/>
        </w:rPr>
        <w:t>Knowledge for the role</w:t>
      </w:r>
    </w:p>
    <w:tbl>
      <w:tblPr>
        <w:tblStyle w:val="TableGrid"/>
        <w:tblW w:w="0" w:type="auto"/>
        <w:tblLook w:val="04A0" w:firstRow="1" w:lastRow="0" w:firstColumn="1" w:lastColumn="0" w:noHBand="0" w:noVBand="1"/>
      </w:tblPr>
      <w:tblGrid>
        <w:gridCol w:w="4630"/>
        <w:gridCol w:w="4612"/>
      </w:tblGrid>
      <w:tr w:rsidR="00594E44" w:rsidRPr="00DB0045" w14:paraId="2E7C0D43" w14:textId="77777777" w:rsidTr="007E5A69">
        <w:tc>
          <w:tcPr>
            <w:tcW w:w="4630" w:type="dxa"/>
            <w:shd w:val="clear" w:color="auto" w:fill="D9D9D9" w:themeFill="background1" w:themeFillShade="D9"/>
          </w:tcPr>
          <w:p w14:paraId="27064F74" w14:textId="77777777" w:rsidR="00594E44" w:rsidRPr="00DB0045" w:rsidRDefault="00594E44" w:rsidP="00DA2D99">
            <w:pPr>
              <w:jc w:val="both"/>
              <w:rPr>
                <w:rFonts w:cs="Tahoma"/>
                <w:b/>
                <w:sz w:val="24"/>
                <w:szCs w:val="24"/>
              </w:rPr>
            </w:pPr>
            <w:r w:rsidRPr="00DB0045">
              <w:rPr>
                <w:rFonts w:cs="Tahoma"/>
                <w:b/>
                <w:sz w:val="24"/>
                <w:szCs w:val="24"/>
              </w:rPr>
              <w:t>Essential</w:t>
            </w:r>
          </w:p>
        </w:tc>
        <w:tc>
          <w:tcPr>
            <w:tcW w:w="4612" w:type="dxa"/>
            <w:shd w:val="clear" w:color="auto" w:fill="D9D9D9" w:themeFill="background1" w:themeFillShade="D9"/>
          </w:tcPr>
          <w:p w14:paraId="3822EA1C" w14:textId="77777777" w:rsidR="00594E44" w:rsidRPr="00DB0045" w:rsidRDefault="00594E44" w:rsidP="00DA2D99">
            <w:pPr>
              <w:jc w:val="both"/>
              <w:rPr>
                <w:rFonts w:cs="Tahoma"/>
                <w:b/>
                <w:sz w:val="24"/>
                <w:szCs w:val="24"/>
              </w:rPr>
            </w:pPr>
            <w:r w:rsidRPr="00DB0045">
              <w:rPr>
                <w:rFonts w:cs="Tahoma"/>
                <w:b/>
                <w:sz w:val="24"/>
                <w:szCs w:val="24"/>
              </w:rPr>
              <w:t>Desirable</w:t>
            </w:r>
          </w:p>
        </w:tc>
      </w:tr>
      <w:tr w:rsidR="00594E44" w14:paraId="44D68A75" w14:textId="77777777" w:rsidTr="007E5A69">
        <w:tc>
          <w:tcPr>
            <w:tcW w:w="4630" w:type="dxa"/>
          </w:tcPr>
          <w:p w14:paraId="1D420CEA" w14:textId="77777777" w:rsidR="007E5A69" w:rsidRPr="002E12E3" w:rsidRDefault="007E5A69" w:rsidP="00D07C45">
            <w:pPr>
              <w:pStyle w:val="ListParagraph"/>
              <w:numPr>
                <w:ilvl w:val="0"/>
                <w:numId w:val="13"/>
              </w:numPr>
              <w:ind w:left="426"/>
              <w:rPr>
                <w:rFonts w:cs="Tahoma"/>
                <w:color w:val="000000"/>
                <w:sz w:val="24"/>
                <w:szCs w:val="24"/>
              </w:rPr>
            </w:pPr>
            <w:r w:rsidRPr="002E12E3">
              <w:rPr>
                <w:rFonts w:cs="Tahoma"/>
                <w:color w:val="000000"/>
                <w:sz w:val="24"/>
                <w:szCs w:val="24"/>
              </w:rPr>
              <w:t>Excellent listening and communication skills</w:t>
            </w:r>
          </w:p>
          <w:p w14:paraId="09F61CE4" w14:textId="77777777" w:rsidR="007E5A69" w:rsidRPr="002E12E3" w:rsidRDefault="007E5A69" w:rsidP="00D07C45">
            <w:pPr>
              <w:pStyle w:val="ListParagraph"/>
              <w:numPr>
                <w:ilvl w:val="0"/>
                <w:numId w:val="13"/>
              </w:numPr>
              <w:ind w:left="426"/>
              <w:rPr>
                <w:rFonts w:cs="Tahoma"/>
                <w:color w:val="000000"/>
                <w:sz w:val="24"/>
                <w:szCs w:val="24"/>
              </w:rPr>
            </w:pPr>
            <w:r w:rsidRPr="002E12E3">
              <w:rPr>
                <w:rFonts w:cs="Tahoma"/>
                <w:color w:val="000000"/>
                <w:sz w:val="24"/>
                <w:szCs w:val="24"/>
              </w:rPr>
              <w:t xml:space="preserve">Ability to contribute to the development of a service </w:t>
            </w:r>
          </w:p>
          <w:p w14:paraId="41BF0CED" w14:textId="77777777" w:rsidR="007E5A69" w:rsidRPr="002E12E3" w:rsidRDefault="007E5A69" w:rsidP="00D07C45">
            <w:pPr>
              <w:pStyle w:val="ListParagraph"/>
              <w:numPr>
                <w:ilvl w:val="0"/>
                <w:numId w:val="13"/>
              </w:numPr>
              <w:ind w:left="426"/>
              <w:rPr>
                <w:rFonts w:cs="Tahoma"/>
                <w:color w:val="000000"/>
                <w:sz w:val="24"/>
                <w:szCs w:val="24"/>
              </w:rPr>
            </w:pPr>
            <w:r w:rsidRPr="002E12E3">
              <w:rPr>
                <w:rFonts w:cs="Tahoma"/>
                <w:color w:val="000000"/>
                <w:sz w:val="24"/>
                <w:szCs w:val="24"/>
              </w:rPr>
              <w:t>Ability to undertake a psychological assessment of individuals and families in distress and facing loss</w:t>
            </w:r>
          </w:p>
          <w:p w14:paraId="595FBF7B" w14:textId="77777777" w:rsidR="007E5A69" w:rsidRPr="002E12E3" w:rsidRDefault="007E5A69" w:rsidP="00D07C45">
            <w:pPr>
              <w:pStyle w:val="ListParagraph"/>
              <w:numPr>
                <w:ilvl w:val="0"/>
                <w:numId w:val="13"/>
              </w:numPr>
              <w:ind w:left="426"/>
              <w:rPr>
                <w:rFonts w:cs="Tahoma"/>
                <w:color w:val="000000"/>
                <w:sz w:val="24"/>
                <w:szCs w:val="24"/>
              </w:rPr>
            </w:pPr>
            <w:r w:rsidRPr="002E12E3">
              <w:rPr>
                <w:rFonts w:cs="Tahoma"/>
                <w:color w:val="000000"/>
                <w:sz w:val="24"/>
                <w:szCs w:val="24"/>
              </w:rPr>
              <w:t>Ability to plan and deliver presentations with an informative and educational content</w:t>
            </w:r>
          </w:p>
          <w:p w14:paraId="4941B44A" w14:textId="77777777" w:rsidR="007E5A69" w:rsidRPr="002E12E3" w:rsidRDefault="007E5A69" w:rsidP="00D07C45">
            <w:pPr>
              <w:pStyle w:val="ListParagraph"/>
              <w:numPr>
                <w:ilvl w:val="0"/>
                <w:numId w:val="13"/>
              </w:numPr>
              <w:ind w:left="426"/>
              <w:rPr>
                <w:rFonts w:cs="Tahoma"/>
                <w:color w:val="000000"/>
                <w:sz w:val="24"/>
                <w:szCs w:val="24"/>
              </w:rPr>
            </w:pPr>
            <w:r w:rsidRPr="002E12E3">
              <w:rPr>
                <w:rFonts w:cs="Tahoma"/>
                <w:color w:val="000000"/>
                <w:sz w:val="24"/>
                <w:szCs w:val="24"/>
              </w:rPr>
              <w:t>Well-developed therapeutic skills with individuals and families</w:t>
            </w:r>
          </w:p>
          <w:p w14:paraId="78AE5638" w14:textId="77777777" w:rsidR="007E5A69" w:rsidRPr="002E12E3" w:rsidRDefault="007E5A69" w:rsidP="00D07C45">
            <w:pPr>
              <w:pStyle w:val="ListParagraph"/>
              <w:numPr>
                <w:ilvl w:val="0"/>
                <w:numId w:val="13"/>
              </w:numPr>
              <w:ind w:left="426"/>
              <w:rPr>
                <w:rFonts w:cs="Tahoma"/>
                <w:color w:val="000000"/>
                <w:sz w:val="24"/>
                <w:szCs w:val="24"/>
              </w:rPr>
            </w:pPr>
            <w:r w:rsidRPr="002E12E3">
              <w:rPr>
                <w:rFonts w:cs="Tahoma"/>
                <w:color w:val="000000"/>
                <w:sz w:val="24"/>
                <w:szCs w:val="24"/>
              </w:rPr>
              <w:t>The ability to work reflectively and evaluate work done</w:t>
            </w:r>
          </w:p>
          <w:p w14:paraId="532E8C4B" w14:textId="77777777" w:rsidR="007E5A69" w:rsidRPr="002E12E3" w:rsidRDefault="007E5A69" w:rsidP="00D07C45">
            <w:pPr>
              <w:pStyle w:val="ListParagraph"/>
              <w:numPr>
                <w:ilvl w:val="0"/>
                <w:numId w:val="13"/>
              </w:numPr>
              <w:ind w:left="426"/>
              <w:rPr>
                <w:rFonts w:cs="Tahoma"/>
                <w:color w:val="000000"/>
                <w:sz w:val="24"/>
                <w:szCs w:val="24"/>
              </w:rPr>
            </w:pPr>
            <w:r w:rsidRPr="002E12E3">
              <w:rPr>
                <w:rFonts w:cs="Tahoma"/>
                <w:color w:val="000000"/>
                <w:sz w:val="24"/>
                <w:szCs w:val="24"/>
              </w:rPr>
              <w:t>Flexibility</w:t>
            </w:r>
          </w:p>
          <w:p w14:paraId="3BC8ED17" w14:textId="77777777" w:rsidR="007E5A69" w:rsidRPr="002E12E3" w:rsidRDefault="007E5A69" w:rsidP="00D07C45">
            <w:pPr>
              <w:pStyle w:val="ListParagraph"/>
              <w:numPr>
                <w:ilvl w:val="0"/>
                <w:numId w:val="13"/>
              </w:numPr>
              <w:ind w:left="426"/>
              <w:rPr>
                <w:rFonts w:cs="Tahoma"/>
                <w:color w:val="000000"/>
                <w:sz w:val="24"/>
                <w:szCs w:val="24"/>
              </w:rPr>
            </w:pPr>
            <w:r w:rsidRPr="002E12E3">
              <w:rPr>
                <w:rFonts w:cs="Tahoma"/>
                <w:color w:val="000000"/>
                <w:sz w:val="24"/>
                <w:szCs w:val="24"/>
              </w:rPr>
              <w:t>A team player</w:t>
            </w:r>
          </w:p>
          <w:p w14:paraId="263C6F03" w14:textId="77777777" w:rsidR="007E5A69" w:rsidRPr="002E12E3" w:rsidRDefault="007E5A69" w:rsidP="00D07C45">
            <w:pPr>
              <w:pStyle w:val="ListParagraph"/>
              <w:numPr>
                <w:ilvl w:val="0"/>
                <w:numId w:val="13"/>
              </w:numPr>
              <w:ind w:left="426"/>
              <w:rPr>
                <w:rFonts w:cs="Tahoma"/>
                <w:color w:val="000000"/>
                <w:sz w:val="24"/>
                <w:szCs w:val="24"/>
              </w:rPr>
            </w:pPr>
            <w:r w:rsidRPr="002E12E3">
              <w:rPr>
                <w:rFonts w:cs="Tahoma"/>
                <w:color w:val="000000"/>
                <w:sz w:val="24"/>
                <w:szCs w:val="24"/>
              </w:rPr>
              <w:t>Good organisational skills</w:t>
            </w:r>
          </w:p>
          <w:p w14:paraId="777B8FE4" w14:textId="77777777" w:rsidR="007E5A69" w:rsidRPr="002E12E3" w:rsidRDefault="007E5A69" w:rsidP="00D07C45">
            <w:pPr>
              <w:pStyle w:val="ListParagraph"/>
              <w:numPr>
                <w:ilvl w:val="0"/>
                <w:numId w:val="13"/>
              </w:numPr>
              <w:ind w:left="426"/>
              <w:rPr>
                <w:rFonts w:cs="Tahoma"/>
                <w:color w:val="000000"/>
                <w:sz w:val="24"/>
                <w:szCs w:val="24"/>
              </w:rPr>
            </w:pPr>
            <w:r w:rsidRPr="002E12E3">
              <w:rPr>
                <w:rFonts w:cs="Tahoma"/>
                <w:color w:val="000000"/>
                <w:sz w:val="24"/>
                <w:szCs w:val="24"/>
              </w:rPr>
              <w:t>Good coping strategies and stress management</w:t>
            </w:r>
          </w:p>
          <w:p w14:paraId="5A4C1ACF" w14:textId="77777777" w:rsidR="007E5A69" w:rsidRPr="002E12E3" w:rsidRDefault="007E5A69" w:rsidP="00D07C45">
            <w:pPr>
              <w:pStyle w:val="ListParagraph"/>
              <w:numPr>
                <w:ilvl w:val="0"/>
                <w:numId w:val="13"/>
              </w:numPr>
              <w:ind w:left="426"/>
              <w:rPr>
                <w:rFonts w:cs="Tahoma"/>
                <w:color w:val="000000"/>
                <w:sz w:val="24"/>
                <w:szCs w:val="24"/>
              </w:rPr>
            </w:pPr>
            <w:r w:rsidRPr="002E12E3">
              <w:rPr>
                <w:rFonts w:cs="Tahoma"/>
                <w:color w:val="000000"/>
                <w:sz w:val="24"/>
                <w:szCs w:val="24"/>
              </w:rPr>
              <w:t>Ability to keep accurate documentation</w:t>
            </w:r>
          </w:p>
          <w:p w14:paraId="34AD5024" w14:textId="711B216A" w:rsidR="007E5A69" w:rsidRPr="002E12E3" w:rsidRDefault="002E12E3" w:rsidP="00D07C45">
            <w:pPr>
              <w:pStyle w:val="ListParagraph"/>
              <w:numPr>
                <w:ilvl w:val="0"/>
                <w:numId w:val="13"/>
              </w:numPr>
              <w:ind w:left="426"/>
              <w:rPr>
                <w:rFonts w:cs="Tahoma"/>
                <w:color w:val="000000"/>
                <w:sz w:val="24"/>
                <w:szCs w:val="24"/>
              </w:rPr>
            </w:pPr>
            <w:r w:rsidRPr="002E12E3">
              <w:rPr>
                <w:rFonts w:cs="Tahoma"/>
                <w:color w:val="000000"/>
                <w:sz w:val="24"/>
                <w:szCs w:val="24"/>
              </w:rPr>
              <w:t>T</w:t>
            </w:r>
            <w:r w:rsidR="007E5A69" w:rsidRPr="002E12E3">
              <w:rPr>
                <w:rFonts w:cs="Tahoma"/>
                <w:color w:val="000000"/>
                <w:sz w:val="24"/>
                <w:szCs w:val="24"/>
              </w:rPr>
              <w:t>eaching skills</w:t>
            </w:r>
          </w:p>
          <w:p w14:paraId="77E83FDA" w14:textId="77777777" w:rsidR="007E5A69" w:rsidRPr="002E12E3" w:rsidRDefault="007E5A69" w:rsidP="00D07C45">
            <w:pPr>
              <w:pStyle w:val="ListParagraph"/>
              <w:numPr>
                <w:ilvl w:val="0"/>
                <w:numId w:val="13"/>
              </w:numPr>
              <w:ind w:left="426"/>
              <w:rPr>
                <w:rFonts w:cs="Tahoma"/>
                <w:color w:val="000000"/>
                <w:sz w:val="24"/>
                <w:szCs w:val="24"/>
              </w:rPr>
            </w:pPr>
            <w:r w:rsidRPr="002E12E3">
              <w:rPr>
                <w:rFonts w:cs="Tahoma"/>
                <w:color w:val="000000"/>
                <w:sz w:val="24"/>
                <w:szCs w:val="24"/>
              </w:rPr>
              <w:t>Ability to work independently and as part of a multi-disciplinary team</w:t>
            </w:r>
          </w:p>
          <w:p w14:paraId="3293289F" w14:textId="2BBAB439" w:rsidR="007E5A69" w:rsidRPr="002E12E3" w:rsidRDefault="007E5A69" w:rsidP="00D07C45">
            <w:pPr>
              <w:pStyle w:val="ListParagraph"/>
              <w:numPr>
                <w:ilvl w:val="0"/>
                <w:numId w:val="13"/>
              </w:numPr>
              <w:ind w:left="426"/>
              <w:rPr>
                <w:rFonts w:cs="Tahoma"/>
                <w:color w:val="000000"/>
                <w:sz w:val="24"/>
                <w:szCs w:val="24"/>
              </w:rPr>
            </w:pPr>
            <w:r w:rsidRPr="002E12E3">
              <w:rPr>
                <w:rFonts w:cs="Tahoma"/>
                <w:color w:val="000000"/>
                <w:sz w:val="24"/>
                <w:szCs w:val="24"/>
              </w:rPr>
              <w:t>The nature of end-of-life care and the impact of death</w:t>
            </w:r>
          </w:p>
          <w:p w14:paraId="528A1B00" w14:textId="77777777" w:rsidR="007E5A69" w:rsidRPr="002E12E3" w:rsidRDefault="007E5A69" w:rsidP="00D07C45">
            <w:pPr>
              <w:pStyle w:val="ListParagraph"/>
              <w:numPr>
                <w:ilvl w:val="0"/>
                <w:numId w:val="13"/>
              </w:numPr>
              <w:ind w:left="426"/>
              <w:rPr>
                <w:rFonts w:cs="Tahoma"/>
                <w:color w:val="000000"/>
                <w:sz w:val="24"/>
                <w:szCs w:val="24"/>
              </w:rPr>
            </w:pPr>
            <w:r w:rsidRPr="002E12E3">
              <w:rPr>
                <w:rFonts w:cs="Tahoma"/>
                <w:color w:val="000000"/>
                <w:sz w:val="24"/>
                <w:szCs w:val="24"/>
              </w:rPr>
              <w:t>The needs of people who have been bereaved or are in a pre-bereaved setting</w:t>
            </w:r>
          </w:p>
          <w:p w14:paraId="173AB488" w14:textId="77777777" w:rsidR="007E5A69" w:rsidRPr="002E12E3" w:rsidRDefault="007E5A69" w:rsidP="00D07C45">
            <w:pPr>
              <w:pStyle w:val="ListParagraph"/>
              <w:numPr>
                <w:ilvl w:val="0"/>
                <w:numId w:val="13"/>
              </w:numPr>
              <w:ind w:left="426"/>
              <w:rPr>
                <w:rFonts w:cs="Tahoma"/>
                <w:color w:val="000000"/>
                <w:sz w:val="24"/>
                <w:szCs w:val="24"/>
              </w:rPr>
            </w:pPr>
            <w:r w:rsidRPr="002E12E3">
              <w:rPr>
                <w:rFonts w:cs="Tahoma"/>
                <w:color w:val="000000"/>
                <w:sz w:val="24"/>
                <w:szCs w:val="24"/>
              </w:rPr>
              <w:t>Issues relevant to working with volunteers</w:t>
            </w:r>
          </w:p>
          <w:p w14:paraId="422C7D9A" w14:textId="77777777" w:rsidR="007E5A69" w:rsidRPr="002E12E3" w:rsidRDefault="007E5A69" w:rsidP="00D07C45">
            <w:pPr>
              <w:pStyle w:val="ListParagraph"/>
              <w:numPr>
                <w:ilvl w:val="0"/>
                <w:numId w:val="13"/>
              </w:numPr>
              <w:ind w:left="426"/>
              <w:rPr>
                <w:rFonts w:cs="Tahoma"/>
                <w:color w:val="000000"/>
                <w:sz w:val="24"/>
                <w:szCs w:val="24"/>
              </w:rPr>
            </w:pPr>
            <w:r w:rsidRPr="002E12E3">
              <w:rPr>
                <w:rFonts w:cs="Tahoma"/>
                <w:color w:val="000000"/>
                <w:sz w:val="24"/>
                <w:szCs w:val="24"/>
              </w:rPr>
              <w:t>Issues pertaining to confidentiality and the management of information</w:t>
            </w:r>
          </w:p>
          <w:p w14:paraId="68159C0E" w14:textId="12F35CFC" w:rsidR="00594E44" w:rsidRPr="002E12E3" w:rsidRDefault="007E5A69" w:rsidP="00D07C45">
            <w:pPr>
              <w:pStyle w:val="ListParagraph"/>
              <w:numPr>
                <w:ilvl w:val="0"/>
                <w:numId w:val="13"/>
              </w:numPr>
              <w:ind w:left="426"/>
              <w:rPr>
                <w:rFonts w:cs="Tahoma"/>
                <w:sz w:val="24"/>
                <w:szCs w:val="24"/>
              </w:rPr>
            </w:pPr>
            <w:r w:rsidRPr="002E12E3">
              <w:rPr>
                <w:rFonts w:cs="Tahoma"/>
                <w:color w:val="000000"/>
                <w:sz w:val="24"/>
                <w:szCs w:val="24"/>
              </w:rPr>
              <w:t>PC literate</w:t>
            </w:r>
          </w:p>
        </w:tc>
        <w:tc>
          <w:tcPr>
            <w:tcW w:w="4612" w:type="dxa"/>
          </w:tcPr>
          <w:p w14:paraId="3909B7A2" w14:textId="77777777" w:rsidR="00594E44" w:rsidRDefault="00594E44" w:rsidP="007E5A69">
            <w:pPr>
              <w:jc w:val="both"/>
              <w:rPr>
                <w:rFonts w:cs="Tahoma"/>
                <w:sz w:val="24"/>
                <w:szCs w:val="24"/>
              </w:rPr>
            </w:pPr>
          </w:p>
        </w:tc>
      </w:tr>
    </w:tbl>
    <w:p w14:paraId="3681E335" w14:textId="3D366A66" w:rsidR="002E12E3" w:rsidRDefault="002E12E3" w:rsidP="00D07C45">
      <w:pPr>
        <w:pStyle w:val="NoSpacing"/>
      </w:pPr>
    </w:p>
    <w:p w14:paraId="557E5B3C" w14:textId="04727868" w:rsidR="007E5A69" w:rsidRPr="007E5A69" w:rsidRDefault="007E5A69" w:rsidP="007E5A69">
      <w:pPr>
        <w:shd w:val="clear" w:color="auto" w:fill="D9D9D9" w:themeFill="background1" w:themeFillShade="D9"/>
        <w:jc w:val="both"/>
        <w:rPr>
          <w:rFonts w:ascii="Calibri" w:hAnsi="Calibri" w:cs="Tahoma"/>
          <w:b/>
          <w:sz w:val="28"/>
          <w:szCs w:val="28"/>
        </w:rPr>
      </w:pPr>
      <w:r w:rsidRPr="007E5A69">
        <w:rPr>
          <w:rFonts w:ascii="Calibri" w:hAnsi="Calibri" w:cs="Tahoma"/>
          <w:b/>
          <w:sz w:val="28"/>
          <w:szCs w:val="28"/>
        </w:rPr>
        <w:lastRenderedPageBreak/>
        <w:t>Experience for the role</w:t>
      </w:r>
    </w:p>
    <w:p w14:paraId="6B7EF595" w14:textId="77777777" w:rsidR="007E5A69" w:rsidRPr="00D07C45" w:rsidRDefault="007E5A69" w:rsidP="00D07C45">
      <w:pPr>
        <w:pStyle w:val="NoSpacing"/>
        <w:rPr>
          <w:sz w:val="4"/>
        </w:rPr>
      </w:pPr>
    </w:p>
    <w:tbl>
      <w:tblPr>
        <w:tblStyle w:val="TableGrid"/>
        <w:tblW w:w="0" w:type="auto"/>
        <w:tblLook w:val="04A0" w:firstRow="1" w:lastRow="0" w:firstColumn="1" w:lastColumn="0" w:noHBand="0" w:noVBand="1"/>
      </w:tblPr>
      <w:tblGrid>
        <w:gridCol w:w="4619"/>
        <w:gridCol w:w="4623"/>
      </w:tblGrid>
      <w:tr w:rsidR="007E5A69" w:rsidRPr="00DB0045" w14:paraId="594BCA2E" w14:textId="77777777" w:rsidTr="004F5ED4">
        <w:tc>
          <w:tcPr>
            <w:tcW w:w="4808" w:type="dxa"/>
            <w:shd w:val="clear" w:color="auto" w:fill="D9D9D9" w:themeFill="background1" w:themeFillShade="D9"/>
          </w:tcPr>
          <w:p w14:paraId="00A04321" w14:textId="77777777" w:rsidR="007E5A69" w:rsidRPr="00DB0045" w:rsidRDefault="007E5A69" w:rsidP="004F5ED4">
            <w:pPr>
              <w:jc w:val="both"/>
              <w:rPr>
                <w:rFonts w:cs="Tahoma"/>
                <w:b/>
                <w:sz w:val="24"/>
                <w:szCs w:val="24"/>
              </w:rPr>
            </w:pPr>
            <w:r w:rsidRPr="00DB0045">
              <w:rPr>
                <w:rFonts w:cs="Tahoma"/>
                <w:b/>
                <w:sz w:val="24"/>
                <w:szCs w:val="24"/>
              </w:rPr>
              <w:t>Essential</w:t>
            </w:r>
          </w:p>
        </w:tc>
        <w:tc>
          <w:tcPr>
            <w:tcW w:w="4809" w:type="dxa"/>
            <w:shd w:val="clear" w:color="auto" w:fill="D9D9D9" w:themeFill="background1" w:themeFillShade="D9"/>
          </w:tcPr>
          <w:p w14:paraId="1F3BEEFB" w14:textId="77777777" w:rsidR="007E5A69" w:rsidRPr="00DB0045" w:rsidRDefault="007E5A69" w:rsidP="004F5ED4">
            <w:pPr>
              <w:jc w:val="both"/>
              <w:rPr>
                <w:rFonts w:cs="Tahoma"/>
                <w:b/>
                <w:sz w:val="24"/>
                <w:szCs w:val="24"/>
              </w:rPr>
            </w:pPr>
            <w:r w:rsidRPr="00DB0045">
              <w:rPr>
                <w:rFonts w:cs="Tahoma"/>
                <w:b/>
                <w:sz w:val="24"/>
                <w:szCs w:val="24"/>
              </w:rPr>
              <w:t>Desirable</w:t>
            </w:r>
          </w:p>
        </w:tc>
      </w:tr>
      <w:tr w:rsidR="007E5A69" w14:paraId="6AD7F962" w14:textId="77777777" w:rsidTr="004F5ED4">
        <w:tc>
          <w:tcPr>
            <w:tcW w:w="4808" w:type="dxa"/>
          </w:tcPr>
          <w:p w14:paraId="4B98387D" w14:textId="77777777" w:rsidR="007E5A69" w:rsidRPr="00E54685" w:rsidRDefault="007E5A69" w:rsidP="00D07C45">
            <w:pPr>
              <w:numPr>
                <w:ilvl w:val="0"/>
                <w:numId w:val="11"/>
              </w:numPr>
              <w:ind w:left="360"/>
              <w:rPr>
                <w:rFonts w:asciiTheme="minorHAnsi" w:hAnsiTheme="minorHAnsi" w:cs="Tahoma"/>
                <w:color w:val="000000"/>
                <w:sz w:val="24"/>
                <w:szCs w:val="24"/>
              </w:rPr>
            </w:pPr>
            <w:r w:rsidRPr="00E54685">
              <w:rPr>
                <w:rFonts w:asciiTheme="minorHAnsi" w:hAnsiTheme="minorHAnsi" w:cs="Tahoma"/>
                <w:color w:val="000000"/>
                <w:sz w:val="24"/>
                <w:szCs w:val="24"/>
              </w:rPr>
              <w:t>Experience of working with loss, grief and emotional crisis</w:t>
            </w:r>
          </w:p>
          <w:p w14:paraId="29BBF99D" w14:textId="77777777" w:rsidR="007E5A69" w:rsidRPr="00E54685" w:rsidRDefault="007E5A69" w:rsidP="00D07C45">
            <w:pPr>
              <w:numPr>
                <w:ilvl w:val="0"/>
                <w:numId w:val="11"/>
              </w:numPr>
              <w:ind w:left="360"/>
              <w:rPr>
                <w:rFonts w:asciiTheme="minorHAnsi" w:hAnsiTheme="minorHAnsi" w:cs="Tahoma"/>
                <w:color w:val="000000"/>
                <w:sz w:val="24"/>
                <w:szCs w:val="24"/>
              </w:rPr>
            </w:pPr>
            <w:r w:rsidRPr="00E54685">
              <w:rPr>
                <w:rFonts w:asciiTheme="minorHAnsi" w:hAnsiTheme="minorHAnsi" w:cs="Tahoma"/>
                <w:color w:val="000000"/>
                <w:sz w:val="24"/>
                <w:szCs w:val="24"/>
              </w:rPr>
              <w:t>Experience of working with people of different ages and backgrounds</w:t>
            </w:r>
          </w:p>
          <w:p w14:paraId="2B63CC96" w14:textId="77777777" w:rsidR="007E5A69" w:rsidRPr="00E54685" w:rsidRDefault="007E5A69" w:rsidP="00D07C45">
            <w:pPr>
              <w:numPr>
                <w:ilvl w:val="0"/>
                <w:numId w:val="11"/>
              </w:numPr>
              <w:ind w:left="360"/>
              <w:rPr>
                <w:rFonts w:asciiTheme="minorHAnsi" w:hAnsiTheme="minorHAnsi" w:cs="Tahoma"/>
                <w:color w:val="000000"/>
                <w:sz w:val="24"/>
                <w:szCs w:val="24"/>
              </w:rPr>
            </w:pPr>
            <w:r w:rsidRPr="00E54685">
              <w:rPr>
                <w:rFonts w:asciiTheme="minorHAnsi" w:hAnsiTheme="minorHAnsi" w:cs="Tahoma"/>
                <w:color w:val="000000"/>
                <w:sz w:val="24"/>
                <w:szCs w:val="24"/>
              </w:rPr>
              <w:t>Experience of working in a multi professional setting</w:t>
            </w:r>
          </w:p>
          <w:p w14:paraId="2EAC5416" w14:textId="77777777" w:rsidR="007E5A69" w:rsidRPr="00E54685" w:rsidRDefault="007E5A69" w:rsidP="00D07C45">
            <w:pPr>
              <w:numPr>
                <w:ilvl w:val="0"/>
                <w:numId w:val="11"/>
              </w:numPr>
              <w:ind w:left="360"/>
              <w:rPr>
                <w:rFonts w:asciiTheme="minorHAnsi" w:hAnsiTheme="minorHAnsi" w:cs="Tahoma"/>
                <w:color w:val="000000"/>
                <w:sz w:val="24"/>
                <w:szCs w:val="24"/>
              </w:rPr>
            </w:pPr>
            <w:r w:rsidRPr="00E54685">
              <w:rPr>
                <w:rFonts w:asciiTheme="minorHAnsi" w:hAnsiTheme="minorHAnsi" w:cs="Tahoma"/>
                <w:color w:val="000000"/>
                <w:sz w:val="24"/>
                <w:szCs w:val="24"/>
              </w:rPr>
              <w:t>Personal grief resolved sufficiently to work in an end-of-life care setting</w:t>
            </w:r>
          </w:p>
          <w:p w14:paraId="24228F4F" w14:textId="77777777" w:rsidR="007E5A69" w:rsidRPr="00E54685" w:rsidRDefault="007E5A69" w:rsidP="00D07C45">
            <w:pPr>
              <w:numPr>
                <w:ilvl w:val="0"/>
                <w:numId w:val="11"/>
              </w:numPr>
              <w:ind w:left="360"/>
              <w:rPr>
                <w:rFonts w:asciiTheme="minorHAnsi" w:hAnsiTheme="minorHAnsi" w:cs="Tahoma"/>
                <w:color w:val="000000"/>
                <w:sz w:val="24"/>
                <w:szCs w:val="24"/>
              </w:rPr>
            </w:pPr>
            <w:r w:rsidRPr="00E54685">
              <w:rPr>
                <w:rFonts w:asciiTheme="minorHAnsi" w:hAnsiTheme="minorHAnsi" w:cs="Tahoma"/>
                <w:color w:val="000000"/>
                <w:sz w:val="24"/>
                <w:szCs w:val="24"/>
              </w:rPr>
              <w:t>Full driving licence and own transport</w:t>
            </w:r>
          </w:p>
          <w:p w14:paraId="5CE08FD5" w14:textId="0FDC7F4F" w:rsidR="007E5A69" w:rsidRPr="00E54685" w:rsidRDefault="007E5A69" w:rsidP="00D07C45">
            <w:pPr>
              <w:pStyle w:val="ListParagraph"/>
              <w:numPr>
                <w:ilvl w:val="0"/>
                <w:numId w:val="11"/>
              </w:numPr>
              <w:overflowPunct w:val="0"/>
              <w:autoSpaceDE w:val="0"/>
              <w:autoSpaceDN w:val="0"/>
              <w:adjustRightInd w:val="0"/>
              <w:ind w:left="360"/>
              <w:textAlignment w:val="baseline"/>
              <w:rPr>
                <w:rFonts w:asciiTheme="minorHAnsi" w:hAnsiTheme="minorHAnsi" w:cs="Tahoma"/>
                <w:sz w:val="24"/>
                <w:szCs w:val="24"/>
              </w:rPr>
            </w:pPr>
            <w:r w:rsidRPr="00E54685">
              <w:rPr>
                <w:rFonts w:asciiTheme="minorHAnsi" w:hAnsiTheme="minorHAnsi" w:cs="Tahoma"/>
                <w:sz w:val="24"/>
                <w:szCs w:val="24"/>
              </w:rPr>
              <w:t>Knowledge of relevant legislation (inc</w:t>
            </w:r>
            <w:r w:rsidR="00D07C45">
              <w:rPr>
                <w:rFonts w:asciiTheme="minorHAnsi" w:hAnsiTheme="minorHAnsi" w:cs="Tahoma"/>
                <w:sz w:val="24"/>
                <w:szCs w:val="24"/>
              </w:rPr>
              <w:t xml:space="preserve">luding Every Child Matters and </w:t>
            </w:r>
          </w:p>
          <w:p w14:paraId="2DFAB8D2" w14:textId="77777777" w:rsidR="007E5A69" w:rsidRPr="00E54685" w:rsidRDefault="007E5A69" w:rsidP="00D07C45">
            <w:pPr>
              <w:ind w:left="379"/>
              <w:rPr>
                <w:rFonts w:asciiTheme="minorHAnsi" w:hAnsiTheme="minorHAnsi" w:cs="Tahoma"/>
                <w:sz w:val="24"/>
                <w:szCs w:val="24"/>
              </w:rPr>
            </w:pPr>
            <w:r w:rsidRPr="00E54685">
              <w:rPr>
                <w:rFonts w:asciiTheme="minorHAnsi" w:hAnsiTheme="minorHAnsi" w:cs="Tahoma"/>
                <w:sz w:val="24"/>
                <w:szCs w:val="24"/>
              </w:rPr>
              <w:t>Children’s Act 1989)</w:t>
            </w:r>
          </w:p>
          <w:p w14:paraId="05ABD7F9" w14:textId="28AD36A2" w:rsidR="007E5A69" w:rsidRDefault="007E5A69" w:rsidP="00D07C45">
            <w:pPr>
              <w:numPr>
                <w:ilvl w:val="0"/>
                <w:numId w:val="11"/>
              </w:numPr>
              <w:ind w:left="360"/>
              <w:rPr>
                <w:rFonts w:cs="Tahoma"/>
                <w:sz w:val="24"/>
                <w:szCs w:val="24"/>
              </w:rPr>
            </w:pPr>
            <w:r w:rsidRPr="00E54685">
              <w:rPr>
                <w:rFonts w:asciiTheme="minorHAnsi" w:hAnsiTheme="minorHAnsi" w:cs="Tahoma"/>
                <w:color w:val="000000"/>
                <w:sz w:val="24"/>
                <w:szCs w:val="24"/>
              </w:rPr>
              <w:t>Experience of working therapeutically through groups</w:t>
            </w:r>
          </w:p>
        </w:tc>
        <w:tc>
          <w:tcPr>
            <w:tcW w:w="4809" w:type="dxa"/>
          </w:tcPr>
          <w:p w14:paraId="2C891651" w14:textId="77777777" w:rsidR="007E5A69" w:rsidRPr="00D07C45" w:rsidRDefault="007E5A69" w:rsidP="00D07C45">
            <w:pPr>
              <w:pStyle w:val="ListParagraph"/>
              <w:numPr>
                <w:ilvl w:val="0"/>
                <w:numId w:val="15"/>
              </w:numPr>
              <w:tabs>
                <w:tab w:val="num" w:pos="1099"/>
              </w:tabs>
              <w:ind w:left="373"/>
              <w:rPr>
                <w:rFonts w:cs="Tahoma"/>
                <w:color w:val="000000"/>
                <w:sz w:val="24"/>
                <w:szCs w:val="24"/>
              </w:rPr>
            </w:pPr>
            <w:r w:rsidRPr="00D07C45">
              <w:rPr>
                <w:rFonts w:cs="Tahoma"/>
                <w:color w:val="000000"/>
                <w:sz w:val="24"/>
                <w:szCs w:val="24"/>
              </w:rPr>
              <w:t>Experience of undertaking assessments and making decisions on appropriate service provision</w:t>
            </w:r>
          </w:p>
          <w:p w14:paraId="2229F75F" w14:textId="77777777" w:rsidR="007E5A69" w:rsidRPr="00E54685" w:rsidRDefault="007E5A69" w:rsidP="00D07C45">
            <w:pPr>
              <w:pStyle w:val="ListParagraph"/>
              <w:numPr>
                <w:ilvl w:val="0"/>
                <w:numId w:val="15"/>
              </w:numPr>
              <w:ind w:left="373"/>
              <w:contextualSpacing w:val="0"/>
              <w:rPr>
                <w:rFonts w:asciiTheme="minorHAnsi" w:hAnsiTheme="minorHAnsi" w:cs="Tahoma"/>
                <w:color w:val="000000"/>
                <w:sz w:val="24"/>
                <w:szCs w:val="24"/>
              </w:rPr>
            </w:pPr>
            <w:r w:rsidRPr="00E54685">
              <w:rPr>
                <w:rFonts w:asciiTheme="minorHAnsi" w:hAnsiTheme="minorHAnsi" w:cs="Tahoma"/>
                <w:color w:val="000000"/>
                <w:sz w:val="24"/>
                <w:szCs w:val="24"/>
              </w:rPr>
              <w:t>Experience of working alongside volunteers</w:t>
            </w:r>
          </w:p>
          <w:p w14:paraId="3F03B81A" w14:textId="77777777" w:rsidR="007E5A69" w:rsidRPr="00D07C45" w:rsidRDefault="007E5A69" w:rsidP="00D07C45">
            <w:pPr>
              <w:pStyle w:val="ListParagraph"/>
              <w:numPr>
                <w:ilvl w:val="0"/>
                <w:numId w:val="15"/>
              </w:numPr>
              <w:ind w:left="373"/>
              <w:rPr>
                <w:rFonts w:cs="Tahoma"/>
                <w:color w:val="000000"/>
                <w:sz w:val="24"/>
                <w:szCs w:val="24"/>
              </w:rPr>
            </w:pPr>
            <w:r w:rsidRPr="00D07C45">
              <w:rPr>
                <w:rFonts w:cs="Tahoma"/>
                <w:color w:val="000000"/>
                <w:sz w:val="24"/>
                <w:szCs w:val="24"/>
              </w:rPr>
              <w:t>Supervisory experience</w:t>
            </w:r>
          </w:p>
          <w:p w14:paraId="0CBA86F4" w14:textId="77777777" w:rsidR="007E5A69" w:rsidRDefault="007E5A69" w:rsidP="004F5ED4">
            <w:pPr>
              <w:jc w:val="both"/>
              <w:rPr>
                <w:rFonts w:cs="Tahoma"/>
                <w:sz w:val="24"/>
                <w:szCs w:val="24"/>
              </w:rPr>
            </w:pPr>
          </w:p>
        </w:tc>
      </w:tr>
    </w:tbl>
    <w:p w14:paraId="107B4DDB" w14:textId="77777777" w:rsidR="00CA75F0" w:rsidRDefault="00CA75F0" w:rsidP="00D07C45">
      <w:pPr>
        <w:pStyle w:val="NoSpacing"/>
      </w:pPr>
    </w:p>
    <w:p w14:paraId="2A8EC7A6" w14:textId="53E843BB" w:rsidR="0013172E" w:rsidRPr="00594E44" w:rsidRDefault="0013172E" w:rsidP="00CA75F0">
      <w:pPr>
        <w:shd w:val="clear" w:color="auto" w:fill="BFBFBF" w:themeFill="background1" w:themeFillShade="BF"/>
        <w:rPr>
          <w:rFonts w:cstheme="minorHAnsi"/>
          <w:b/>
          <w:sz w:val="28"/>
          <w:szCs w:val="28"/>
        </w:rPr>
      </w:pPr>
      <w:r w:rsidRPr="00594E44">
        <w:rPr>
          <w:rFonts w:cstheme="minorHAnsi"/>
          <w:b/>
          <w:sz w:val="28"/>
          <w:szCs w:val="28"/>
        </w:rPr>
        <w:t>Agreement</w:t>
      </w:r>
    </w:p>
    <w:p w14:paraId="428E00A6" w14:textId="77777777" w:rsidR="0013172E" w:rsidRPr="00D07C45" w:rsidRDefault="0013172E" w:rsidP="00D07C45">
      <w:pPr>
        <w:pStyle w:val="NoSpacing"/>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344"/>
      </w:tblGrid>
      <w:tr w:rsidR="0013172E" w:rsidRPr="002106BA" w14:paraId="3BC5EAC4" w14:textId="77777777" w:rsidTr="003B3D3F">
        <w:tc>
          <w:tcPr>
            <w:tcW w:w="2518" w:type="dxa"/>
          </w:tcPr>
          <w:p w14:paraId="283D167D" w14:textId="5353856F" w:rsidR="0013172E" w:rsidRPr="00D07C45" w:rsidRDefault="0013172E" w:rsidP="003B3D3F">
            <w:pPr>
              <w:rPr>
                <w:rFonts w:cstheme="minorHAnsi"/>
                <w:b/>
                <w:sz w:val="24"/>
                <w:szCs w:val="24"/>
              </w:rPr>
            </w:pPr>
            <w:bookmarkStart w:id="1" w:name="_Hlk83371561"/>
            <w:r w:rsidRPr="002106BA">
              <w:rPr>
                <w:rFonts w:cstheme="minorHAnsi"/>
                <w:b/>
                <w:sz w:val="24"/>
                <w:szCs w:val="24"/>
              </w:rPr>
              <w:t>Approved by</w:t>
            </w:r>
            <w:r w:rsidR="00531AF3" w:rsidRPr="002106BA">
              <w:rPr>
                <w:rFonts w:cstheme="minorHAnsi"/>
                <w:b/>
                <w:sz w:val="24"/>
                <w:szCs w:val="24"/>
              </w:rPr>
              <w:t xml:space="preserve"> Line Manager - Signature</w:t>
            </w:r>
            <w:r w:rsidRPr="002106BA">
              <w:rPr>
                <w:rFonts w:cstheme="minorHAnsi"/>
                <w:b/>
                <w:sz w:val="24"/>
                <w:szCs w:val="24"/>
              </w:rPr>
              <w:t>:</w:t>
            </w:r>
          </w:p>
        </w:tc>
        <w:tc>
          <w:tcPr>
            <w:tcW w:w="6344" w:type="dxa"/>
          </w:tcPr>
          <w:p w14:paraId="4A947128" w14:textId="0BC886B4" w:rsidR="0013172E" w:rsidRPr="002106BA" w:rsidRDefault="0013172E" w:rsidP="003B3D3F">
            <w:pPr>
              <w:ind w:left="72"/>
              <w:rPr>
                <w:rFonts w:cstheme="minorHAnsi"/>
                <w:i/>
                <w:sz w:val="24"/>
                <w:szCs w:val="24"/>
              </w:rPr>
            </w:pPr>
          </w:p>
        </w:tc>
      </w:tr>
      <w:tr w:rsidR="0013172E" w:rsidRPr="002106BA" w14:paraId="0B007D0F" w14:textId="77777777" w:rsidTr="003B3D3F">
        <w:tc>
          <w:tcPr>
            <w:tcW w:w="2518" w:type="dxa"/>
          </w:tcPr>
          <w:p w14:paraId="32CC35E0" w14:textId="4632DF4C" w:rsidR="0013172E" w:rsidRPr="002106BA" w:rsidRDefault="0013172E" w:rsidP="003B3D3F">
            <w:pPr>
              <w:rPr>
                <w:rFonts w:cstheme="minorHAnsi"/>
                <w:b/>
                <w:sz w:val="24"/>
                <w:szCs w:val="24"/>
              </w:rPr>
            </w:pPr>
            <w:r w:rsidRPr="002106BA">
              <w:rPr>
                <w:rFonts w:cstheme="minorHAnsi"/>
                <w:b/>
                <w:sz w:val="24"/>
                <w:szCs w:val="24"/>
              </w:rPr>
              <w:t>Job Holder</w:t>
            </w:r>
            <w:r w:rsidR="00531AF3" w:rsidRPr="002106BA">
              <w:rPr>
                <w:rFonts w:cstheme="minorHAnsi"/>
                <w:b/>
                <w:sz w:val="24"/>
                <w:szCs w:val="24"/>
              </w:rPr>
              <w:t>’</w:t>
            </w:r>
            <w:r w:rsidRPr="002106BA">
              <w:rPr>
                <w:rFonts w:cstheme="minorHAnsi"/>
                <w:b/>
                <w:sz w:val="24"/>
                <w:szCs w:val="24"/>
              </w:rPr>
              <w:t>s Name</w:t>
            </w:r>
            <w:r w:rsidR="00D07C45">
              <w:rPr>
                <w:rFonts w:cstheme="minorHAnsi"/>
                <w:b/>
                <w:sz w:val="24"/>
                <w:szCs w:val="24"/>
              </w:rPr>
              <w:t>:</w:t>
            </w:r>
          </w:p>
        </w:tc>
        <w:tc>
          <w:tcPr>
            <w:tcW w:w="6344" w:type="dxa"/>
          </w:tcPr>
          <w:p w14:paraId="5F3B8F97" w14:textId="26E4534D" w:rsidR="0013172E" w:rsidRPr="002106BA" w:rsidRDefault="0013172E" w:rsidP="003B3D3F">
            <w:pPr>
              <w:ind w:left="72"/>
              <w:rPr>
                <w:rFonts w:cstheme="minorHAnsi"/>
                <w:i/>
                <w:sz w:val="24"/>
                <w:szCs w:val="24"/>
              </w:rPr>
            </w:pPr>
          </w:p>
        </w:tc>
      </w:tr>
      <w:tr w:rsidR="00531AF3" w:rsidRPr="002106BA" w14:paraId="3AECBEFA" w14:textId="77777777" w:rsidTr="003B3D3F">
        <w:tc>
          <w:tcPr>
            <w:tcW w:w="2518" w:type="dxa"/>
          </w:tcPr>
          <w:p w14:paraId="1AC368B4" w14:textId="4281E204" w:rsidR="00531AF3" w:rsidRPr="002106BA" w:rsidRDefault="00531AF3" w:rsidP="003B3D3F">
            <w:pPr>
              <w:rPr>
                <w:rFonts w:cstheme="minorHAnsi"/>
                <w:b/>
                <w:sz w:val="24"/>
                <w:szCs w:val="24"/>
              </w:rPr>
            </w:pPr>
            <w:r w:rsidRPr="002106BA">
              <w:rPr>
                <w:rFonts w:cstheme="minorHAnsi"/>
                <w:b/>
                <w:sz w:val="24"/>
                <w:szCs w:val="24"/>
              </w:rPr>
              <w:t>Signature:</w:t>
            </w:r>
          </w:p>
        </w:tc>
        <w:tc>
          <w:tcPr>
            <w:tcW w:w="6344" w:type="dxa"/>
          </w:tcPr>
          <w:p w14:paraId="5594722B" w14:textId="77777777" w:rsidR="00531AF3" w:rsidRPr="002106BA" w:rsidRDefault="00531AF3" w:rsidP="003B3D3F">
            <w:pPr>
              <w:ind w:left="72"/>
              <w:rPr>
                <w:rFonts w:cstheme="minorHAnsi"/>
                <w:i/>
                <w:sz w:val="24"/>
                <w:szCs w:val="24"/>
              </w:rPr>
            </w:pPr>
          </w:p>
        </w:tc>
      </w:tr>
      <w:tr w:rsidR="0013172E" w:rsidRPr="002106BA" w14:paraId="48B4A9A5" w14:textId="77777777" w:rsidTr="003B3D3F">
        <w:tc>
          <w:tcPr>
            <w:tcW w:w="2518" w:type="dxa"/>
          </w:tcPr>
          <w:p w14:paraId="2CCA5CD3" w14:textId="77777777" w:rsidR="0013172E" w:rsidRPr="002106BA" w:rsidRDefault="0013172E" w:rsidP="003B3D3F">
            <w:pPr>
              <w:rPr>
                <w:rFonts w:cstheme="minorHAnsi"/>
                <w:sz w:val="24"/>
                <w:szCs w:val="24"/>
              </w:rPr>
            </w:pPr>
            <w:r w:rsidRPr="002106BA">
              <w:rPr>
                <w:rFonts w:cstheme="minorHAnsi"/>
                <w:b/>
                <w:sz w:val="24"/>
                <w:szCs w:val="24"/>
              </w:rPr>
              <w:t>Date agreed:</w:t>
            </w:r>
          </w:p>
        </w:tc>
        <w:tc>
          <w:tcPr>
            <w:tcW w:w="6344" w:type="dxa"/>
          </w:tcPr>
          <w:p w14:paraId="6A57E337" w14:textId="205C7562" w:rsidR="0013172E" w:rsidRPr="002106BA" w:rsidRDefault="0013172E" w:rsidP="003B3D3F">
            <w:pPr>
              <w:ind w:left="72"/>
              <w:rPr>
                <w:rFonts w:cstheme="minorHAnsi"/>
                <w:i/>
                <w:sz w:val="24"/>
                <w:szCs w:val="24"/>
              </w:rPr>
            </w:pPr>
          </w:p>
        </w:tc>
      </w:tr>
      <w:tr w:rsidR="0013172E" w:rsidRPr="002106BA" w14:paraId="7D163E4A" w14:textId="77777777" w:rsidTr="003B3D3F">
        <w:tc>
          <w:tcPr>
            <w:tcW w:w="2518" w:type="dxa"/>
          </w:tcPr>
          <w:p w14:paraId="55DCF1A9" w14:textId="77777777" w:rsidR="0013172E" w:rsidRPr="002106BA" w:rsidRDefault="0013172E" w:rsidP="003B3D3F">
            <w:pPr>
              <w:rPr>
                <w:rFonts w:cstheme="minorHAnsi"/>
                <w:sz w:val="24"/>
                <w:szCs w:val="24"/>
              </w:rPr>
            </w:pPr>
            <w:r w:rsidRPr="002106BA">
              <w:rPr>
                <w:rFonts w:cstheme="minorHAnsi"/>
                <w:b/>
                <w:sz w:val="24"/>
                <w:szCs w:val="24"/>
              </w:rPr>
              <w:t>Reviewed:</w:t>
            </w:r>
          </w:p>
        </w:tc>
        <w:tc>
          <w:tcPr>
            <w:tcW w:w="6344" w:type="dxa"/>
          </w:tcPr>
          <w:p w14:paraId="182FCE9E" w14:textId="16100439" w:rsidR="0013172E" w:rsidRPr="002106BA" w:rsidRDefault="0013172E" w:rsidP="003B3D3F">
            <w:pPr>
              <w:ind w:left="72"/>
              <w:rPr>
                <w:rFonts w:cstheme="minorHAnsi"/>
                <w:i/>
                <w:sz w:val="24"/>
                <w:szCs w:val="24"/>
              </w:rPr>
            </w:pPr>
          </w:p>
        </w:tc>
      </w:tr>
      <w:bookmarkEnd w:id="1"/>
    </w:tbl>
    <w:p w14:paraId="6923F5FF" w14:textId="77777777" w:rsidR="00666CFC" w:rsidRDefault="00666CFC" w:rsidP="00D07C45"/>
    <w:sectPr w:rsidR="00666CFC" w:rsidSect="00D07C45">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2DA"/>
    <w:multiLevelType w:val="hybridMultilevel"/>
    <w:tmpl w:val="8F74F2DE"/>
    <w:lvl w:ilvl="0" w:tplc="65C006F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946C43"/>
    <w:multiLevelType w:val="hybridMultilevel"/>
    <w:tmpl w:val="49DE4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B73BF"/>
    <w:multiLevelType w:val="hybridMultilevel"/>
    <w:tmpl w:val="7E8C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881B58"/>
    <w:multiLevelType w:val="hybridMultilevel"/>
    <w:tmpl w:val="A326956C"/>
    <w:lvl w:ilvl="0" w:tplc="BD92147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E5774A8"/>
    <w:multiLevelType w:val="hybridMultilevel"/>
    <w:tmpl w:val="585C3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835C5"/>
    <w:multiLevelType w:val="hybridMultilevel"/>
    <w:tmpl w:val="67B87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E26D64"/>
    <w:multiLevelType w:val="hybridMultilevel"/>
    <w:tmpl w:val="A6161EFA"/>
    <w:lvl w:ilvl="0" w:tplc="08090001">
      <w:start w:val="1"/>
      <w:numFmt w:val="bullet"/>
      <w:lvlText w:val=""/>
      <w:lvlJc w:val="left"/>
      <w:pPr>
        <w:ind w:left="815" w:hanging="360"/>
      </w:pPr>
      <w:rPr>
        <w:rFonts w:ascii="Symbol" w:hAnsi="Symbol" w:hint="default"/>
      </w:rPr>
    </w:lvl>
    <w:lvl w:ilvl="1" w:tplc="08090003" w:tentative="1">
      <w:start w:val="1"/>
      <w:numFmt w:val="bullet"/>
      <w:lvlText w:val="o"/>
      <w:lvlJc w:val="left"/>
      <w:pPr>
        <w:ind w:left="1535" w:hanging="360"/>
      </w:pPr>
      <w:rPr>
        <w:rFonts w:ascii="Courier New" w:hAnsi="Courier New" w:cs="Courier New" w:hint="default"/>
      </w:rPr>
    </w:lvl>
    <w:lvl w:ilvl="2" w:tplc="08090005" w:tentative="1">
      <w:start w:val="1"/>
      <w:numFmt w:val="bullet"/>
      <w:lvlText w:val=""/>
      <w:lvlJc w:val="left"/>
      <w:pPr>
        <w:ind w:left="2255" w:hanging="360"/>
      </w:pPr>
      <w:rPr>
        <w:rFonts w:ascii="Wingdings" w:hAnsi="Wingdings" w:hint="default"/>
      </w:rPr>
    </w:lvl>
    <w:lvl w:ilvl="3" w:tplc="08090001" w:tentative="1">
      <w:start w:val="1"/>
      <w:numFmt w:val="bullet"/>
      <w:lvlText w:val=""/>
      <w:lvlJc w:val="left"/>
      <w:pPr>
        <w:ind w:left="2975" w:hanging="360"/>
      </w:pPr>
      <w:rPr>
        <w:rFonts w:ascii="Symbol" w:hAnsi="Symbol" w:hint="default"/>
      </w:rPr>
    </w:lvl>
    <w:lvl w:ilvl="4" w:tplc="08090003" w:tentative="1">
      <w:start w:val="1"/>
      <w:numFmt w:val="bullet"/>
      <w:lvlText w:val="o"/>
      <w:lvlJc w:val="left"/>
      <w:pPr>
        <w:ind w:left="3695" w:hanging="360"/>
      </w:pPr>
      <w:rPr>
        <w:rFonts w:ascii="Courier New" w:hAnsi="Courier New" w:cs="Courier New" w:hint="default"/>
      </w:rPr>
    </w:lvl>
    <w:lvl w:ilvl="5" w:tplc="08090005" w:tentative="1">
      <w:start w:val="1"/>
      <w:numFmt w:val="bullet"/>
      <w:lvlText w:val=""/>
      <w:lvlJc w:val="left"/>
      <w:pPr>
        <w:ind w:left="4415" w:hanging="360"/>
      </w:pPr>
      <w:rPr>
        <w:rFonts w:ascii="Wingdings" w:hAnsi="Wingdings" w:hint="default"/>
      </w:rPr>
    </w:lvl>
    <w:lvl w:ilvl="6" w:tplc="08090001" w:tentative="1">
      <w:start w:val="1"/>
      <w:numFmt w:val="bullet"/>
      <w:lvlText w:val=""/>
      <w:lvlJc w:val="left"/>
      <w:pPr>
        <w:ind w:left="5135" w:hanging="360"/>
      </w:pPr>
      <w:rPr>
        <w:rFonts w:ascii="Symbol" w:hAnsi="Symbol" w:hint="default"/>
      </w:rPr>
    </w:lvl>
    <w:lvl w:ilvl="7" w:tplc="08090003" w:tentative="1">
      <w:start w:val="1"/>
      <w:numFmt w:val="bullet"/>
      <w:lvlText w:val="o"/>
      <w:lvlJc w:val="left"/>
      <w:pPr>
        <w:ind w:left="5855" w:hanging="360"/>
      </w:pPr>
      <w:rPr>
        <w:rFonts w:ascii="Courier New" w:hAnsi="Courier New" w:cs="Courier New" w:hint="default"/>
      </w:rPr>
    </w:lvl>
    <w:lvl w:ilvl="8" w:tplc="08090005" w:tentative="1">
      <w:start w:val="1"/>
      <w:numFmt w:val="bullet"/>
      <w:lvlText w:val=""/>
      <w:lvlJc w:val="left"/>
      <w:pPr>
        <w:ind w:left="6575" w:hanging="360"/>
      </w:pPr>
      <w:rPr>
        <w:rFonts w:ascii="Wingdings" w:hAnsi="Wingdings" w:hint="default"/>
      </w:rPr>
    </w:lvl>
  </w:abstractNum>
  <w:abstractNum w:abstractNumId="9" w15:restartNumberingAfterBreak="0">
    <w:nsid w:val="4D667D8D"/>
    <w:multiLevelType w:val="hybridMultilevel"/>
    <w:tmpl w:val="9BA80BFA"/>
    <w:lvl w:ilvl="0" w:tplc="BD92147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69A1776"/>
    <w:multiLevelType w:val="hybridMultilevel"/>
    <w:tmpl w:val="9A3201FE"/>
    <w:lvl w:ilvl="0" w:tplc="08090001">
      <w:start w:val="1"/>
      <w:numFmt w:val="bullet"/>
      <w:lvlText w:val=""/>
      <w:lvlJc w:val="left"/>
      <w:pPr>
        <w:tabs>
          <w:tab w:val="num" w:pos="0"/>
        </w:tabs>
        <w:ind w:left="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cs="Wingdings" w:hint="default"/>
      </w:rPr>
    </w:lvl>
    <w:lvl w:ilvl="3" w:tplc="08090001">
      <w:start w:val="1"/>
      <w:numFmt w:val="bullet"/>
      <w:lvlText w:val=""/>
      <w:lvlJc w:val="left"/>
      <w:pPr>
        <w:tabs>
          <w:tab w:val="num" w:pos="2160"/>
        </w:tabs>
        <w:ind w:left="2160" w:hanging="360"/>
      </w:pPr>
      <w:rPr>
        <w:rFonts w:ascii="Symbol" w:hAnsi="Symbol" w:cs="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cs="Wingdings" w:hint="default"/>
      </w:rPr>
    </w:lvl>
    <w:lvl w:ilvl="6" w:tplc="08090001">
      <w:start w:val="1"/>
      <w:numFmt w:val="bullet"/>
      <w:lvlText w:val=""/>
      <w:lvlJc w:val="left"/>
      <w:pPr>
        <w:tabs>
          <w:tab w:val="num" w:pos="4320"/>
        </w:tabs>
        <w:ind w:left="4320" w:hanging="360"/>
      </w:pPr>
      <w:rPr>
        <w:rFonts w:ascii="Symbol" w:hAnsi="Symbol" w:cs="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cs="Wingdings" w:hint="default"/>
      </w:rPr>
    </w:lvl>
  </w:abstractNum>
  <w:abstractNum w:abstractNumId="11" w15:restartNumberingAfterBreak="0">
    <w:nsid w:val="60F72279"/>
    <w:multiLevelType w:val="hybridMultilevel"/>
    <w:tmpl w:val="7978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2117EF"/>
    <w:multiLevelType w:val="hybridMultilevel"/>
    <w:tmpl w:val="8A427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7E1BAA"/>
    <w:multiLevelType w:val="hybridMultilevel"/>
    <w:tmpl w:val="5CF8F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35147D"/>
    <w:multiLevelType w:val="hybridMultilevel"/>
    <w:tmpl w:val="699CE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4"/>
  </w:num>
  <w:num w:numId="4">
    <w:abstractNumId w:val="13"/>
  </w:num>
  <w:num w:numId="5">
    <w:abstractNumId w:val="5"/>
  </w:num>
  <w:num w:numId="6">
    <w:abstractNumId w:val="0"/>
  </w:num>
  <w:num w:numId="7">
    <w:abstractNumId w:val="9"/>
  </w:num>
  <w:num w:numId="8">
    <w:abstractNumId w:val="6"/>
  </w:num>
  <w:num w:numId="9">
    <w:abstractNumId w:val="14"/>
  </w:num>
  <w:num w:numId="10">
    <w:abstractNumId w:val="11"/>
  </w:num>
  <w:num w:numId="11">
    <w:abstractNumId w:val="7"/>
  </w:num>
  <w:num w:numId="12">
    <w:abstractNumId w:val="10"/>
  </w:num>
  <w:num w:numId="13">
    <w:abstractNumId w:val="1"/>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2E"/>
    <w:rsid w:val="0007727A"/>
    <w:rsid w:val="000E352C"/>
    <w:rsid w:val="0013172E"/>
    <w:rsid w:val="00200DFB"/>
    <w:rsid w:val="002106BA"/>
    <w:rsid w:val="002E12E3"/>
    <w:rsid w:val="003A1C72"/>
    <w:rsid w:val="00531AF3"/>
    <w:rsid w:val="00594E44"/>
    <w:rsid w:val="00666CFC"/>
    <w:rsid w:val="007925C5"/>
    <w:rsid w:val="007E5A69"/>
    <w:rsid w:val="00A0048C"/>
    <w:rsid w:val="00C33CE8"/>
    <w:rsid w:val="00CA75F0"/>
    <w:rsid w:val="00CB7BF4"/>
    <w:rsid w:val="00D07C45"/>
    <w:rsid w:val="00E53D6E"/>
    <w:rsid w:val="00EE5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B8AEF"/>
  <w15:docId w15:val="{7BF79D1E-FF63-499F-A126-AB918571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72E"/>
  </w:style>
  <w:style w:type="paragraph" w:styleId="Heading1">
    <w:name w:val="heading 1"/>
    <w:basedOn w:val="Normal"/>
    <w:next w:val="Normal"/>
    <w:link w:val="Heading1Char"/>
    <w:uiPriority w:val="99"/>
    <w:qFormat/>
    <w:rsid w:val="0013172E"/>
    <w:pPr>
      <w:keepNext/>
      <w:overflowPunct w:val="0"/>
      <w:autoSpaceDE w:val="0"/>
      <w:autoSpaceDN w:val="0"/>
      <w:adjustRightInd w:val="0"/>
      <w:spacing w:after="0" w:line="240" w:lineRule="auto"/>
      <w:textAlignment w:val="baseline"/>
      <w:outlineLvl w:val="0"/>
    </w:pPr>
    <w:rPr>
      <w:rFonts w:ascii="Book Antiqua" w:eastAsia="Times New Roman" w:hAnsi="Book Antiqua" w:cs="Book Antiqua"/>
      <w:b/>
      <w:bCs/>
      <w:sz w:val="24"/>
      <w:szCs w:val="24"/>
    </w:rPr>
  </w:style>
  <w:style w:type="paragraph" w:styleId="Heading2">
    <w:name w:val="heading 2"/>
    <w:basedOn w:val="Normal"/>
    <w:next w:val="Normal"/>
    <w:link w:val="Heading2Char"/>
    <w:uiPriority w:val="99"/>
    <w:qFormat/>
    <w:rsid w:val="0013172E"/>
    <w:pPr>
      <w:keepNext/>
      <w:overflowPunct w:val="0"/>
      <w:autoSpaceDE w:val="0"/>
      <w:autoSpaceDN w:val="0"/>
      <w:adjustRightInd w:val="0"/>
      <w:spacing w:after="0" w:line="240" w:lineRule="auto"/>
      <w:textAlignment w:val="baseline"/>
      <w:outlineLvl w:val="1"/>
    </w:pPr>
    <w:rPr>
      <w:rFonts w:ascii="Book Antiqua" w:eastAsia="Times New Roman" w:hAnsi="Book Antiqua" w:cs="Book Antiqu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72E"/>
    <w:pPr>
      <w:ind w:left="720"/>
      <w:contextualSpacing/>
    </w:pPr>
  </w:style>
  <w:style w:type="character" w:customStyle="1" w:styleId="Heading1Char">
    <w:name w:val="Heading 1 Char"/>
    <w:basedOn w:val="DefaultParagraphFont"/>
    <w:link w:val="Heading1"/>
    <w:uiPriority w:val="99"/>
    <w:rsid w:val="0013172E"/>
    <w:rPr>
      <w:rFonts w:ascii="Book Antiqua" w:eastAsia="Times New Roman" w:hAnsi="Book Antiqua" w:cs="Book Antiqua"/>
      <w:b/>
      <w:bCs/>
      <w:sz w:val="24"/>
      <w:szCs w:val="24"/>
    </w:rPr>
  </w:style>
  <w:style w:type="character" w:customStyle="1" w:styleId="Heading2Char">
    <w:name w:val="Heading 2 Char"/>
    <w:basedOn w:val="DefaultParagraphFont"/>
    <w:link w:val="Heading2"/>
    <w:uiPriority w:val="99"/>
    <w:rsid w:val="0013172E"/>
    <w:rPr>
      <w:rFonts w:ascii="Book Antiqua" w:eastAsia="Times New Roman" w:hAnsi="Book Antiqua" w:cs="Book Antiqua"/>
      <w:b/>
      <w:bCs/>
      <w:sz w:val="36"/>
      <w:szCs w:val="36"/>
    </w:rPr>
  </w:style>
  <w:style w:type="paragraph" w:styleId="BalloonText">
    <w:name w:val="Balloon Text"/>
    <w:basedOn w:val="Normal"/>
    <w:link w:val="BalloonTextChar"/>
    <w:uiPriority w:val="99"/>
    <w:semiHidden/>
    <w:unhideWhenUsed/>
    <w:rsid w:val="00EE5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868"/>
    <w:rPr>
      <w:rFonts w:ascii="Tahoma" w:hAnsi="Tahoma" w:cs="Tahoma"/>
      <w:sz w:val="16"/>
      <w:szCs w:val="16"/>
    </w:rPr>
  </w:style>
  <w:style w:type="paragraph" w:styleId="BodyText">
    <w:name w:val="Body Text"/>
    <w:basedOn w:val="Normal"/>
    <w:link w:val="BodyTextChar"/>
    <w:rsid w:val="00CB7BF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B7BF4"/>
    <w:rPr>
      <w:rFonts w:ascii="Times New Roman" w:eastAsia="Times New Roman" w:hAnsi="Times New Roman" w:cs="Times New Roman"/>
      <w:sz w:val="24"/>
      <w:szCs w:val="20"/>
    </w:rPr>
  </w:style>
  <w:style w:type="paragraph" w:styleId="Footer">
    <w:name w:val="footer"/>
    <w:basedOn w:val="Normal"/>
    <w:link w:val="FooterChar"/>
    <w:rsid w:val="003A1C72"/>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rsid w:val="003A1C72"/>
    <w:rPr>
      <w:rFonts w:ascii="Times New Roman" w:eastAsia="Times New Roman" w:hAnsi="Times New Roman" w:cs="Times New Roman"/>
      <w:sz w:val="24"/>
      <w:szCs w:val="20"/>
      <w:lang w:eastAsia="en-GB"/>
    </w:rPr>
  </w:style>
  <w:style w:type="table" w:styleId="TableGrid">
    <w:name w:val="Table Grid"/>
    <w:basedOn w:val="TableNormal"/>
    <w:rsid w:val="00594E44"/>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12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Angélique Dalton</cp:lastModifiedBy>
  <cp:revision>3</cp:revision>
  <dcterms:created xsi:type="dcterms:W3CDTF">2022-05-11T13:34:00Z</dcterms:created>
  <dcterms:modified xsi:type="dcterms:W3CDTF">2022-05-11T13:38:00Z</dcterms:modified>
</cp:coreProperties>
</file>