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13172E" w:rsidRPr="001226E9" w14:paraId="2C4DB1DB" w14:textId="77777777" w:rsidTr="003B3D3F">
        <w:trPr>
          <w:trHeight w:val="1985"/>
        </w:trPr>
        <w:tc>
          <w:tcPr>
            <w:tcW w:w="10632" w:type="dxa"/>
            <w:tcBorders>
              <w:top w:val="nil"/>
              <w:left w:val="nil"/>
              <w:bottom w:val="nil"/>
              <w:right w:val="nil"/>
            </w:tcBorders>
            <w:vAlign w:val="center"/>
          </w:tcPr>
          <w:p w14:paraId="437BDAC6" w14:textId="42C84605" w:rsidR="0013172E" w:rsidRDefault="00FF60F0" w:rsidP="000E352C">
            <w:pPr>
              <w:pStyle w:val="ListParagraph"/>
              <w:jc w:val="center"/>
              <w:rPr>
                <w:rFonts w:ascii="Calibri" w:hAnsi="Calibri" w:cs="Tahoma"/>
                <w:b/>
                <w:sz w:val="24"/>
                <w:szCs w:val="24"/>
              </w:rPr>
            </w:pPr>
            <w:r>
              <w:rPr>
                <w:rFonts w:ascii="Calibri" w:hAnsi="Calibri" w:cs="Tahoma"/>
                <w:b/>
                <w:sz w:val="24"/>
                <w:szCs w:val="24"/>
              </w:rPr>
              <w:t xml:space="preserve"> </w:t>
            </w:r>
            <w:r w:rsidR="000E352C">
              <w:rPr>
                <w:rFonts w:ascii="Calibri" w:hAnsi="Calibri" w:cs="Tahoma"/>
                <w:b/>
                <w:noProof/>
                <w:sz w:val="24"/>
                <w:szCs w:val="24"/>
                <w:lang w:eastAsia="en-GB"/>
              </w:rPr>
              <w:drawing>
                <wp:inline distT="0" distB="0" distL="0" distR="0" wp14:anchorId="58D0A768" wp14:editId="3FEC532D">
                  <wp:extent cx="2341067" cy="88399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rose-Logo-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1067" cy="883997"/>
                          </a:xfrm>
                          <a:prstGeom prst="rect">
                            <a:avLst/>
                          </a:prstGeom>
                        </pic:spPr>
                      </pic:pic>
                    </a:graphicData>
                  </a:graphic>
                </wp:inline>
              </w:drawing>
            </w:r>
          </w:p>
          <w:p w14:paraId="226913C9" w14:textId="77777777" w:rsidR="00781D00" w:rsidRDefault="00781D00" w:rsidP="000E352C">
            <w:pPr>
              <w:pStyle w:val="ListParagraph"/>
              <w:jc w:val="center"/>
              <w:rPr>
                <w:rFonts w:ascii="Calibri" w:hAnsi="Calibri" w:cs="Tahoma"/>
                <w:b/>
                <w:sz w:val="32"/>
                <w:szCs w:val="32"/>
              </w:rPr>
            </w:pPr>
          </w:p>
          <w:p w14:paraId="1F737B4B" w14:textId="12F37F58" w:rsidR="000E352C" w:rsidRPr="000E352C" w:rsidRDefault="000E352C" w:rsidP="000E352C">
            <w:pPr>
              <w:pStyle w:val="ListParagraph"/>
              <w:jc w:val="center"/>
              <w:rPr>
                <w:rFonts w:ascii="Calibri" w:hAnsi="Calibri" w:cs="Tahoma"/>
                <w:b/>
                <w:sz w:val="32"/>
                <w:szCs w:val="32"/>
              </w:rPr>
            </w:pPr>
            <w:r>
              <w:rPr>
                <w:rFonts w:ascii="Calibri" w:hAnsi="Calibri" w:cs="Tahoma"/>
                <w:b/>
                <w:sz w:val="32"/>
                <w:szCs w:val="32"/>
              </w:rPr>
              <w:t xml:space="preserve">JOB DESCRIPTION </w:t>
            </w:r>
          </w:p>
        </w:tc>
      </w:tr>
    </w:tbl>
    <w:p w14:paraId="3BACEE95" w14:textId="77777777" w:rsidR="0013172E" w:rsidRPr="004B4F31" w:rsidRDefault="0013172E" w:rsidP="0013172E">
      <w:pPr>
        <w:pStyle w:val="Heading2"/>
        <w:jc w:val="center"/>
        <w:rPr>
          <w:rFonts w:ascii="Calibri" w:hAnsi="Calibri" w:cs="Tahoma"/>
          <w:sz w:val="20"/>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032"/>
      </w:tblGrid>
      <w:tr w:rsidR="0013172E" w:rsidRPr="003153E8" w14:paraId="2E756AA0" w14:textId="77777777" w:rsidTr="00781D00">
        <w:tc>
          <w:tcPr>
            <w:tcW w:w="2750" w:type="dxa"/>
            <w:vAlign w:val="center"/>
          </w:tcPr>
          <w:p w14:paraId="4818B348" w14:textId="77777777" w:rsidR="0013172E" w:rsidRPr="003153E8" w:rsidRDefault="0013172E" w:rsidP="003153E8">
            <w:pPr>
              <w:rPr>
                <w:rFonts w:ascii="Calibri" w:hAnsi="Calibri" w:cs="Tahoma"/>
                <w:b/>
                <w:bCs/>
                <w:sz w:val="28"/>
                <w:szCs w:val="28"/>
              </w:rPr>
            </w:pPr>
            <w:r w:rsidRPr="003153E8">
              <w:rPr>
                <w:rFonts w:ascii="Calibri" w:hAnsi="Calibri" w:cs="Tahoma"/>
                <w:b/>
                <w:bCs/>
                <w:sz w:val="28"/>
                <w:szCs w:val="28"/>
              </w:rPr>
              <w:t>Job Title:</w:t>
            </w:r>
          </w:p>
        </w:tc>
        <w:tc>
          <w:tcPr>
            <w:tcW w:w="7032" w:type="dxa"/>
            <w:vAlign w:val="center"/>
          </w:tcPr>
          <w:p w14:paraId="5BF3AE5F" w14:textId="275C3C9A" w:rsidR="0013172E" w:rsidRPr="003153E8" w:rsidRDefault="00781D00" w:rsidP="003153E8">
            <w:pPr>
              <w:rPr>
                <w:rFonts w:ascii="Calibri" w:hAnsi="Calibri" w:cs="Tahoma"/>
                <w:iCs/>
                <w:sz w:val="28"/>
                <w:szCs w:val="28"/>
              </w:rPr>
            </w:pPr>
            <w:r>
              <w:rPr>
                <w:rFonts w:ascii="Calibri" w:hAnsi="Calibri" w:cs="Tahoma"/>
                <w:iCs/>
                <w:sz w:val="28"/>
                <w:szCs w:val="28"/>
              </w:rPr>
              <w:t xml:space="preserve">Community </w:t>
            </w:r>
            <w:r w:rsidR="00FF60F0" w:rsidRPr="003153E8">
              <w:rPr>
                <w:rFonts w:ascii="Calibri" w:hAnsi="Calibri" w:cs="Tahoma"/>
                <w:iCs/>
                <w:sz w:val="28"/>
                <w:szCs w:val="28"/>
              </w:rPr>
              <w:t>Fundraiser</w:t>
            </w:r>
            <w:r>
              <w:rPr>
                <w:rFonts w:ascii="Calibri" w:hAnsi="Calibri" w:cs="Tahoma"/>
                <w:iCs/>
                <w:sz w:val="28"/>
                <w:szCs w:val="28"/>
              </w:rPr>
              <w:t xml:space="preserve"> (Maternity Cover)</w:t>
            </w:r>
          </w:p>
        </w:tc>
      </w:tr>
      <w:tr w:rsidR="0013172E" w:rsidRPr="003153E8" w14:paraId="04935288" w14:textId="77777777" w:rsidTr="00781D00">
        <w:tc>
          <w:tcPr>
            <w:tcW w:w="2750" w:type="dxa"/>
          </w:tcPr>
          <w:p w14:paraId="29910D5E" w14:textId="737CF020" w:rsidR="0013172E" w:rsidRPr="003153E8" w:rsidRDefault="0013172E" w:rsidP="00781D00">
            <w:pPr>
              <w:jc w:val="both"/>
              <w:rPr>
                <w:rFonts w:ascii="Calibri" w:hAnsi="Calibri" w:cs="Tahoma"/>
                <w:b/>
                <w:bCs/>
                <w:sz w:val="28"/>
                <w:szCs w:val="28"/>
              </w:rPr>
            </w:pPr>
            <w:r w:rsidRPr="003153E8">
              <w:rPr>
                <w:rFonts w:ascii="Calibri" w:hAnsi="Calibri" w:cs="Tahoma"/>
                <w:b/>
                <w:bCs/>
                <w:sz w:val="28"/>
                <w:szCs w:val="28"/>
              </w:rPr>
              <w:t>Reports to:</w:t>
            </w:r>
          </w:p>
        </w:tc>
        <w:tc>
          <w:tcPr>
            <w:tcW w:w="7032" w:type="dxa"/>
          </w:tcPr>
          <w:p w14:paraId="5DE3BB3F" w14:textId="1694AB2A" w:rsidR="00FF60F0" w:rsidRPr="003153E8" w:rsidRDefault="00781D00" w:rsidP="00781D00">
            <w:pPr>
              <w:jc w:val="both"/>
              <w:rPr>
                <w:rFonts w:ascii="Calibri" w:hAnsi="Calibri" w:cs="Tahoma"/>
                <w:color w:val="FF0000"/>
                <w:sz w:val="28"/>
                <w:szCs w:val="28"/>
              </w:rPr>
            </w:pPr>
            <w:r>
              <w:rPr>
                <w:rFonts w:ascii="Calibri" w:hAnsi="Calibri" w:cs="Tahoma"/>
                <w:sz w:val="28"/>
                <w:szCs w:val="28"/>
              </w:rPr>
              <w:t>Fundraising Manager</w:t>
            </w:r>
          </w:p>
        </w:tc>
      </w:tr>
      <w:tr w:rsidR="0013172E" w:rsidRPr="003153E8" w14:paraId="02205F5A" w14:textId="77777777" w:rsidTr="00781D00">
        <w:tc>
          <w:tcPr>
            <w:tcW w:w="2750" w:type="dxa"/>
          </w:tcPr>
          <w:p w14:paraId="22D1DB70" w14:textId="77777777" w:rsidR="0013172E" w:rsidRPr="003153E8" w:rsidRDefault="0013172E" w:rsidP="003B3D3F">
            <w:pPr>
              <w:jc w:val="both"/>
              <w:rPr>
                <w:rFonts w:ascii="Calibri" w:hAnsi="Calibri" w:cs="Tahoma"/>
                <w:b/>
                <w:bCs/>
                <w:sz w:val="28"/>
                <w:szCs w:val="28"/>
              </w:rPr>
            </w:pPr>
            <w:r w:rsidRPr="003153E8">
              <w:rPr>
                <w:rFonts w:ascii="Calibri" w:hAnsi="Calibri" w:cs="Tahoma"/>
                <w:b/>
                <w:bCs/>
                <w:sz w:val="28"/>
                <w:szCs w:val="28"/>
              </w:rPr>
              <w:t>Location:</w:t>
            </w:r>
          </w:p>
        </w:tc>
        <w:tc>
          <w:tcPr>
            <w:tcW w:w="7032" w:type="dxa"/>
          </w:tcPr>
          <w:p w14:paraId="67DC1BB8" w14:textId="77777777" w:rsidR="0013172E" w:rsidRPr="003153E8" w:rsidRDefault="0013172E" w:rsidP="003B3D3F">
            <w:pPr>
              <w:jc w:val="both"/>
              <w:rPr>
                <w:rFonts w:ascii="Calibri" w:hAnsi="Calibri" w:cs="Tahoma"/>
                <w:sz w:val="28"/>
                <w:szCs w:val="28"/>
              </w:rPr>
            </w:pPr>
            <w:r w:rsidRPr="003153E8">
              <w:rPr>
                <w:rFonts w:ascii="Calibri" w:hAnsi="Calibri" w:cs="Tahoma"/>
                <w:sz w:val="28"/>
                <w:szCs w:val="28"/>
              </w:rPr>
              <w:t>Primrose Hospice St Godwalds Road, Bromsgrove B60 3BW</w:t>
            </w:r>
          </w:p>
        </w:tc>
      </w:tr>
      <w:tr w:rsidR="0013172E" w:rsidRPr="003153E8" w14:paraId="1691558A" w14:textId="77777777" w:rsidTr="00781D00">
        <w:tc>
          <w:tcPr>
            <w:tcW w:w="2750" w:type="dxa"/>
          </w:tcPr>
          <w:p w14:paraId="2EF6BCB0" w14:textId="77777777" w:rsidR="0013172E" w:rsidRPr="003153E8" w:rsidRDefault="0013172E" w:rsidP="003B3D3F">
            <w:pPr>
              <w:jc w:val="both"/>
              <w:rPr>
                <w:rFonts w:ascii="Calibri" w:hAnsi="Calibri" w:cs="Tahoma"/>
                <w:b/>
                <w:bCs/>
                <w:sz w:val="28"/>
                <w:szCs w:val="28"/>
              </w:rPr>
            </w:pPr>
            <w:r w:rsidRPr="003153E8">
              <w:rPr>
                <w:rFonts w:ascii="Calibri" w:hAnsi="Calibri" w:cs="Tahoma"/>
                <w:b/>
                <w:bCs/>
                <w:sz w:val="28"/>
                <w:szCs w:val="28"/>
              </w:rPr>
              <w:t>Hours:</w:t>
            </w:r>
          </w:p>
        </w:tc>
        <w:tc>
          <w:tcPr>
            <w:tcW w:w="7032" w:type="dxa"/>
          </w:tcPr>
          <w:p w14:paraId="4AB1803C" w14:textId="42358753" w:rsidR="0013172E" w:rsidRPr="003153E8" w:rsidRDefault="00FF60F0" w:rsidP="003B3D3F">
            <w:pPr>
              <w:jc w:val="both"/>
              <w:rPr>
                <w:rFonts w:ascii="Calibri" w:hAnsi="Calibri" w:cs="Tahoma"/>
                <w:iCs/>
                <w:sz w:val="28"/>
                <w:szCs w:val="28"/>
              </w:rPr>
            </w:pPr>
            <w:r w:rsidRPr="003153E8">
              <w:rPr>
                <w:rFonts w:ascii="Calibri" w:hAnsi="Calibri" w:cs="Tahoma"/>
                <w:iCs/>
                <w:sz w:val="28"/>
                <w:szCs w:val="28"/>
              </w:rPr>
              <w:t>37.5 hours p</w:t>
            </w:r>
            <w:r w:rsidR="0013172E" w:rsidRPr="003153E8">
              <w:rPr>
                <w:rFonts w:ascii="Calibri" w:hAnsi="Calibri" w:cs="Tahoma"/>
                <w:iCs/>
                <w:sz w:val="28"/>
                <w:szCs w:val="28"/>
              </w:rPr>
              <w:t xml:space="preserve">er week </w:t>
            </w:r>
          </w:p>
        </w:tc>
      </w:tr>
      <w:tr w:rsidR="0013172E" w:rsidRPr="003153E8" w14:paraId="06E07988" w14:textId="77777777" w:rsidTr="00781D00">
        <w:trPr>
          <w:trHeight w:val="514"/>
        </w:trPr>
        <w:tc>
          <w:tcPr>
            <w:tcW w:w="2750" w:type="dxa"/>
          </w:tcPr>
          <w:p w14:paraId="5D8F1DEA" w14:textId="483CBEBE" w:rsidR="0013172E" w:rsidRPr="003153E8" w:rsidRDefault="0013172E" w:rsidP="003153E8">
            <w:pPr>
              <w:spacing w:after="0"/>
              <w:jc w:val="both"/>
              <w:rPr>
                <w:rFonts w:ascii="Calibri" w:hAnsi="Calibri" w:cs="Tahoma"/>
                <w:b/>
                <w:bCs/>
                <w:sz w:val="28"/>
                <w:szCs w:val="28"/>
              </w:rPr>
            </w:pPr>
            <w:r w:rsidRPr="003153E8">
              <w:rPr>
                <w:rFonts w:ascii="Calibri" w:hAnsi="Calibri" w:cs="Tahoma"/>
                <w:b/>
                <w:bCs/>
                <w:sz w:val="28"/>
                <w:szCs w:val="28"/>
              </w:rPr>
              <w:t>Grade/Salary:</w:t>
            </w:r>
          </w:p>
        </w:tc>
        <w:tc>
          <w:tcPr>
            <w:tcW w:w="7032" w:type="dxa"/>
          </w:tcPr>
          <w:p w14:paraId="5B87E170" w14:textId="39438FF0" w:rsidR="0013172E" w:rsidRPr="003153E8" w:rsidRDefault="00FF60F0" w:rsidP="00781D00">
            <w:pPr>
              <w:spacing w:after="0"/>
              <w:jc w:val="both"/>
              <w:rPr>
                <w:rFonts w:ascii="Calibri" w:hAnsi="Calibri" w:cs="Tahoma"/>
                <w:b/>
                <w:bCs/>
                <w:i/>
                <w:sz w:val="28"/>
                <w:szCs w:val="28"/>
              </w:rPr>
            </w:pPr>
            <w:r w:rsidRPr="003153E8">
              <w:rPr>
                <w:rFonts w:ascii="Calibri" w:hAnsi="Calibri" w:cs="Tahoma"/>
                <w:iCs/>
                <w:sz w:val="28"/>
                <w:szCs w:val="28"/>
              </w:rPr>
              <w:t>£</w:t>
            </w:r>
            <w:r w:rsidR="00781D00">
              <w:rPr>
                <w:rFonts w:ascii="Calibri" w:hAnsi="Calibri" w:cs="Tahoma"/>
                <w:iCs/>
                <w:sz w:val="28"/>
                <w:szCs w:val="28"/>
              </w:rPr>
              <w:t>26,010</w:t>
            </w:r>
          </w:p>
        </w:tc>
      </w:tr>
    </w:tbl>
    <w:p w14:paraId="3E5E1483" w14:textId="77777777" w:rsidR="004B4F31" w:rsidRDefault="004B4F31" w:rsidP="004B4F31">
      <w:pPr>
        <w:spacing w:after="0"/>
        <w:rPr>
          <w:rFonts w:ascii="Georgia" w:hAnsi="Georgia" w:cs="Arial"/>
          <w:b/>
        </w:rPr>
      </w:pPr>
    </w:p>
    <w:p w14:paraId="6CA302D6" w14:textId="64738264" w:rsidR="0013172E" w:rsidRPr="00781D00" w:rsidRDefault="0013172E" w:rsidP="004B4F31">
      <w:pPr>
        <w:shd w:val="clear" w:color="auto" w:fill="E0E0E0"/>
        <w:spacing w:after="0"/>
        <w:rPr>
          <w:rFonts w:cstheme="minorHAnsi"/>
          <w:b/>
          <w:sz w:val="28"/>
          <w:szCs w:val="28"/>
        </w:rPr>
      </w:pPr>
      <w:r w:rsidRPr="00781D00">
        <w:rPr>
          <w:rFonts w:cstheme="minorHAnsi"/>
          <w:b/>
          <w:sz w:val="28"/>
          <w:szCs w:val="28"/>
        </w:rPr>
        <w:t>Job Role</w:t>
      </w:r>
    </w:p>
    <w:p w14:paraId="63BFE6FB" w14:textId="77777777" w:rsidR="003153E8" w:rsidRPr="003153E8" w:rsidRDefault="003153E8" w:rsidP="003153E8">
      <w:pPr>
        <w:spacing w:line="240" w:lineRule="auto"/>
        <w:jc w:val="both"/>
        <w:rPr>
          <w:rFonts w:cstheme="minorHAnsi"/>
          <w:sz w:val="24"/>
          <w:szCs w:val="24"/>
        </w:rPr>
      </w:pPr>
      <w:r w:rsidRPr="003153E8">
        <w:rPr>
          <w:rFonts w:cstheme="minorHAnsi"/>
          <w:sz w:val="24"/>
          <w:szCs w:val="24"/>
        </w:rPr>
        <w:t>To generate and continually grow income from the local community, through the development and delivery of campaigns and activities.</w:t>
      </w:r>
    </w:p>
    <w:p w14:paraId="170CF4BC" w14:textId="77777777" w:rsidR="003153E8" w:rsidRPr="003153E8" w:rsidRDefault="003153E8" w:rsidP="003153E8">
      <w:pPr>
        <w:spacing w:line="240" w:lineRule="auto"/>
        <w:jc w:val="both"/>
        <w:rPr>
          <w:rFonts w:cstheme="minorHAnsi"/>
          <w:sz w:val="24"/>
          <w:szCs w:val="24"/>
        </w:rPr>
      </w:pPr>
      <w:r w:rsidRPr="003153E8">
        <w:rPr>
          <w:rFonts w:cstheme="minorHAnsi"/>
          <w:sz w:val="24"/>
          <w:szCs w:val="24"/>
        </w:rPr>
        <w:t>To create a sustainable pipeline of challenge event activities, engaging with the local community.</w:t>
      </w:r>
    </w:p>
    <w:p w14:paraId="436F466F" w14:textId="77777777" w:rsidR="003153E8" w:rsidRPr="003153E8" w:rsidRDefault="003153E8" w:rsidP="003153E8">
      <w:pPr>
        <w:spacing w:line="240" w:lineRule="auto"/>
        <w:jc w:val="both"/>
        <w:rPr>
          <w:rFonts w:cstheme="minorHAnsi"/>
          <w:sz w:val="24"/>
          <w:szCs w:val="24"/>
        </w:rPr>
      </w:pPr>
      <w:r w:rsidRPr="003153E8">
        <w:rPr>
          <w:rFonts w:cstheme="minorHAnsi"/>
          <w:sz w:val="24"/>
          <w:szCs w:val="24"/>
        </w:rPr>
        <w:t>To work with the Fundraising Manager to achieve an agreed income target from community and corporate supporters.</w:t>
      </w:r>
    </w:p>
    <w:p w14:paraId="489210CC" w14:textId="77777777" w:rsidR="0013172E" w:rsidRPr="00781D00" w:rsidRDefault="0013172E" w:rsidP="0013172E">
      <w:pPr>
        <w:shd w:val="clear" w:color="auto" w:fill="E0E0E0"/>
        <w:rPr>
          <w:rFonts w:cstheme="minorHAnsi"/>
          <w:b/>
          <w:sz w:val="28"/>
          <w:szCs w:val="28"/>
        </w:rPr>
      </w:pPr>
      <w:r w:rsidRPr="00781D00">
        <w:rPr>
          <w:rFonts w:cstheme="minorHAnsi"/>
          <w:b/>
          <w:sz w:val="28"/>
          <w:szCs w:val="28"/>
        </w:rPr>
        <w:t>Duties and Responsibilities</w:t>
      </w:r>
    </w:p>
    <w:p w14:paraId="1D43330F" w14:textId="55E5F48E" w:rsidR="003153E8" w:rsidRPr="003153E8" w:rsidRDefault="003153E8" w:rsidP="003153E8">
      <w:pPr>
        <w:pStyle w:val="ListParagraph"/>
        <w:numPr>
          <w:ilvl w:val="0"/>
          <w:numId w:val="4"/>
        </w:numPr>
        <w:spacing w:after="0" w:line="240" w:lineRule="auto"/>
        <w:jc w:val="both"/>
        <w:rPr>
          <w:rFonts w:cstheme="minorHAnsi"/>
          <w:sz w:val="24"/>
          <w:szCs w:val="24"/>
        </w:rPr>
      </w:pPr>
      <w:r w:rsidRPr="003153E8">
        <w:rPr>
          <w:rFonts w:cstheme="minorHAnsi"/>
          <w:sz w:val="24"/>
          <w:szCs w:val="24"/>
        </w:rPr>
        <w:t>Initial point of contact in relation to all community fundraising</w:t>
      </w:r>
      <w:r w:rsidR="001E76CE">
        <w:rPr>
          <w:rFonts w:cstheme="minorHAnsi"/>
          <w:sz w:val="24"/>
          <w:szCs w:val="24"/>
        </w:rPr>
        <w:t xml:space="preserve"> and challenge event enquiries.</w:t>
      </w:r>
    </w:p>
    <w:p w14:paraId="360A7C2C" w14:textId="77777777" w:rsidR="003153E8" w:rsidRPr="003153E8" w:rsidRDefault="003153E8" w:rsidP="003153E8">
      <w:pPr>
        <w:pStyle w:val="ListParagraph"/>
        <w:numPr>
          <w:ilvl w:val="0"/>
          <w:numId w:val="4"/>
        </w:numPr>
        <w:spacing w:after="0" w:line="240" w:lineRule="auto"/>
        <w:jc w:val="both"/>
        <w:rPr>
          <w:rFonts w:cstheme="minorHAnsi"/>
          <w:sz w:val="24"/>
          <w:szCs w:val="24"/>
        </w:rPr>
      </w:pPr>
      <w:r w:rsidRPr="003153E8">
        <w:rPr>
          <w:rFonts w:cstheme="minorHAnsi"/>
          <w:sz w:val="24"/>
          <w:szCs w:val="24"/>
        </w:rPr>
        <w:t>Lead on the development and delivery of a programme of community fundraising activities and challenge events to maximise income generation.</w:t>
      </w:r>
    </w:p>
    <w:p w14:paraId="4B4A86E4" w14:textId="77777777" w:rsidR="003153E8" w:rsidRPr="003153E8" w:rsidRDefault="003153E8" w:rsidP="003153E8">
      <w:pPr>
        <w:pStyle w:val="ListParagraph"/>
        <w:numPr>
          <w:ilvl w:val="0"/>
          <w:numId w:val="4"/>
        </w:numPr>
        <w:spacing w:after="0" w:line="240" w:lineRule="auto"/>
        <w:jc w:val="both"/>
        <w:rPr>
          <w:rFonts w:cstheme="minorHAnsi"/>
          <w:sz w:val="24"/>
          <w:szCs w:val="24"/>
        </w:rPr>
      </w:pPr>
      <w:r w:rsidRPr="003153E8">
        <w:rPr>
          <w:rFonts w:cstheme="minorHAnsi"/>
          <w:sz w:val="24"/>
          <w:szCs w:val="24"/>
        </w:rPr>
        <w:t>Attend events where appropriate to promote the work of Primrose Hospice as agreed with the Fundraising Manager, including out of hours where necessary.</w:t>
      </w:r>
    </w:p>
    <w:p w14:paraId="0525A9AE" w14:textId="61F42153" w:rsidR="003153E8" w:rsidRPr="003153E8" w:rsidRDefault="001E76CE" w:rsidP="003153E8">
      <w:pPr>
        <w:pStyle w:val="ListParagraph"/>
        <w:numPr>
          <w:ilvl w:val="0"/>
          <w:numId w:val="4"/>
        </w:numPr>
        <w:spacing w:after="0" w:line="240" w:lineRule="auto"/>
        <w:jc w:val="both"/>
        <w:rPr>
          <w:rFonts w:cstheme="minorHAnsi"/>
          <w:sz w:val="24"/>
          <w:szCs w:val="24"/>
        </w:rPr>
      </w:pPr>
      <w:r>
        <w:rPr>
          <w:rFonts w:cstheme="minorHAnsi"/>
          <w:sz w:val="24"/>
          <w:szCs w:val="24"/>
        </w:rPr>
        <w:t>I</w:t>
      </w:r>
      <w:r w:rsidR="003153E8" w:rsidRPr="003153E8">
        <w:rPr>
          <w:rFonts w:cstheme="minorHAnsi"/>
          <w:sz w:val="24"/>
          <w:szCs w:val="24"/>
        </w:rPr>
        <w:t>mplement clear supporter journeys and process map all activities, ensuring supporters receive the best possible experience.</w:t>
      </w:r>
    </w:p>
    <w:p w14:paraId="10EB2B51" w14:textId="77777777" w:rsidR="003153E8" w:rsidRPr="003153E8" w:rsidRDefault="003153E8" w:rsidP="003153E8">
      <w:pPr>
        <w:pStyle w:val="ListParagraph"/>
        <w:numPr>
          <w:ilvl w:val="0"/>
          <w:numId w:val="4"/>
        </w:numPr>
        <w:spacing w:after="0" w:line="240" w:lineRule="auto"/>
        <w:jc w:val="both"/>
        <w:rPr>
          <w:rFonts w:cstheme="minorHAnsi"/>
          <w:sz w:val="24"/>
          <w:szCs w:val="24"/>
        </w:rPr>
      </w:pPr>
      <w:r w:rsidRPr="003153E8">
        <w:rPr>
          <w:rFonts w:cstheme="minorHAnsi"/>
          <w:sz w:val="24"/>
          <w:szCs w:val="24"/>
        </w:rPr>
        <w:t>Develop a sustainable pipeline of future business from across the community and corporate sector.</w:t>
      </w:r>
    </w:p>
    <w:p w14:paraId="28E97142" w14:textId="03385E65" w:rsidR="003153E8" w:rsidRPr="003153E8" w:rsidRDefault="001E76CE" w:rsidP="003153E8">
      <w:pPr>
        <w:pStyle w:val="ListParagraph"/>
        <w:numPr>
          <w:ilvl w:val="0"/>
          <w:numId w:val="4"/>
        </w:numPr>
        <w:spacing w:after="0" w:line="240" w:lineRule="auto"/>
        <w:jc w:val="both"/>
        <w:rPr>
          <w:rFonts w:cstheme="minorHAnsi"/>
          <w:sz w:val="24"/>
          <w:szCs w:val="24"/>
        </w:rPr>
      </w:pPr>
      <w:r>
        <w:rPr>
          <w:rFonts w:cstheme="minorHAnsi"/>
          <w:sz w:val="24"/>
          <w:szCs w:val="24"/>
        </w:rPr>
        <w:t>De</w:t>
      </w:r>
      <w:r w:rsidR="003153E8" w:rsidRPr="003153E8">
        <w:rPr>
          <w:rFonts w:cstheme="minorHAnsi"/>
          <w:sz w:val="24"/>
          <w:szCs w:val="24"/>
        </w:rPr>
        <w:t>velop and nurture relationships with potential supporters (e.g. local businesses, schools, and community groups).</w:t>
      </w:r>
    </w:p>
    <w:p w14:paraId="1EAAB89C" w14:textId="1FADE039" w:rsidR="003153E8" w:rsidRPr="003153E8" w:rsidRDefault="001E76CE" w:rsidP="003153E8">
      <w:pPr>
        <w:pStyle w:val="ListParagraph"/>
        <w:numPr>
          <w:ilvl w:val="0"/>
          <w:numId w:val="4"/>
        </w:numPr>
        <w:spacing w:after="0" w:line="240" w:lineRule="auto"/>
        <w:jc w:val="both"/>
        <w:rPr>
          <w:rFonts w:cstheme="minorHAnsi"/>
          <w:sz w:val="24"/>
          <w:szCs w:val="24"/>
        </w:rPr>
      </w:pPr>
      <w:r>
        <w:rPr>
          <w:rFonts w:cstheme="minorHAnsi"/>
          <w:sz w:val="24"/>
          <w:szCs w:val="24"/>
        </w:rPr>
        <w:t>I</w:t>
      </w:r>
      <w:r w:rsidR="003153E8" w:rsidRPr="003153E8">
        <w:rPr>
          <w:rFonts w:cstheme="minorHAnsi"/>
          <w:sz w:val="24"/>
          <w:szCs w:val="24"/>
        </w:rPr>
        <w:t xml:space="preserve">dentify opportunities to secure non-financial support such as pro-bono advice, volunteering, or Gifts in Kind. </w:t>
      </w:r>
    </w:p>
    <w:p w14:paraId="16790507" w14:textId="77777777" w:rsidR="003153E8" w:rsidRPr="003153E8" w:rsidRDefault="003153E8" w:rsidP="003153E8">
      <w:pPr>
        <w:pStyle w:val="ListParagraph"/>
        <w:numPr>
          <w:ilvl w:val="0"/>
          <w:numId w:val="4"/>
        </w:numPr>
        <w:spacing w:after="0" w:line="240" w:lineRule="auto"/>
        <w:jc w:val="both"/>
        <w:rPr>
          <w:rFonts w:cstheme="minorHAnsi"/>
          <w:sz w:val="24"/>
          <w:szCs w:val="24"/>
        </w:rPr>
      </w:pPr>
      <w:r w:rsidRPr="003153E8">
        <w:rPr>
          <w:rFonts w:cstheme="minorHAnsi"/>
          <w:sz w:val="24"/>
          <w:szCs w:val="24"/>
        </w:rPr>
        <w:lastRenderedPageBreak/>
        <w:t>Ensure Primrose Hospice challenge events are well planned and delivered, maximising attendance and income generation and ensuring they comply with legal requirements and best practice.</w:t>
      </w:r>
    </w:p>
    <w:p w14:paraId="3BC2948A" w14:textId="77777777" w:rsidR="003153E8" w:rsidRPr="003153E8" w:rsidRDefault="003153E8" w:rsidP="003153E8">
      <w:pPr>
        <w:pStyle w:val="ListParagraph"/>
        <w:numPr>
          <w:ilvl w:val="0"/>
          <w:numId w:val="4"/>
        </w:numPr>
        <w:spacing w:after="0" w:line="240" w:lineRule="auto"/>
        <w:jc w:val="both"/>
        <w:rPr>
          <w:rFonts w:cstheme="minorHAnsi"/>
          <w:sz w:val="24"/>
          <w:szCs w:val="24"/>
        </w:rPr>
      </w:pPr>
      <w:r w:rsidRPr="003153E8">
        <w:rPr>
          <w:rFonts w:cstheme="minorHAnsi"/>
          <w:sz w:val="24"/>
          <w:szCs w:val="24"/>
        </w:rPr>
        <w:t>Assist the Fundraising Manager and members of the Fundraising Team to plan and deliver appeals and campaigns as required.</w:t>
      </w:r>
    </w:p>
    <w:p w14:paraId="32C95869" w14:textId="77777777" w:rsidR="003153E8" w:rsidRPr="003153E8" w:rsidRDefault="003153E8" w:rsidP="003153E8">
      <w:pPr>
        <w:pStyle w:val="ListParagraph"/>
        <w:numPr>
          <w:ilvl w:val="0"/>
          <w:numId w:val="9"/>
        </w:numPr>
        <w:overflowPunct w:val="0"/>
        <w:autoSpaceDE w:val="0"/>
        <w:autoSpaceDN w:val="0"/>
        <w:adjustRightInd w:val="0"/>
        <w:spacing w:after="0" w:line="240" w:lineRule="auto"/>
        <w:jc w:val="both"/>
        <w:textAlignment w:val="baseline"/>
        <w:rPr>
          <w:rFonts w:cstheme="minorHAnsi"/>
          <w:sz w:val="24"/>
          <w:szCs w:val="24"/>
        </w:rPr>
      </w:pPr>
      <w:r w:rsidRPr="003153E8">
        <w:rPr>
          <w:rFonts w:cstheme="minorHAnsi"/>
          <w:sz w:val="24"/>
          <w:szCs w:val="24"/>
        </w:rPr>
        <w:t>Build relationships with new supporters and account manage key relationships with current supporters to maximise income and opportunities for Primrose.</w:t>
      </w:r>
    </w:p>
    <w:p w14:paraId="71518BA8" w14:textId="77777777" w:rsidR="003153E8" w:rsidRPr="003153E8" w:rsidRDefault="003153E8" w:rsidP="003153E8">
      <w:pPr>
        <w:numPr>
          <w:ilvl w:val="0"/>
          <w:numId w:val="8"/>
        </w:numPr>
        <w:overflowPunct w:val="0"/>
        <w:autoSpaceDE w:val="0"/>
        <w:autoSpaceDN w:val="0"/>
        <w:adjustRightInd w:val="0"/>
        <w:spacing w:after="0" w:line="312" w:lineRule="atLeast"/>
        <w:jc w:val="both"/>
        <w:textAlignment w:val="baseline"/>
        <w:rPr>
          <w:rFonts w:cstheme="minorHAnsi"/>
          <w:sz w:val="24"/>
          <w:szCs w:val="24"/>
        </w:rPr>
      </w:pPr>
      <w:r w:rsidRPr="003153E8">
        <w:rPr>
          <w:rFonts w:cstheme="minorHAnsi"/>
          <w:sz w:val="24"/>
          <w:szCs w:val="24"/>
        </w:rPr>
        <w:t>Prepare professional proposals (including PowerPoint and others) and confidently deliver presentations at senior level meetings both internal and external as required.</w:t>
      </w:r>
    </w:p>
    <w:p w14:paraId="6067B23A" w14:textId="01893862" w:rsidR="003153E8" w:rsidRPr="003153E8" w:rsidRDefault="003153E8" w:rsidP="003153E8">
      <w:pPr>
        <w:numPr>
          <w:ilvl w:val="0"/>
          <w:numId w:val="8"/>
        </w:numPr>
        <w:overflowPunct w:val="0"/>
        <w:autoSpaceDE w:val="0"/>
        <w:autoSpaceDN w:val="0"/>
        <w:adjustRightInd w:val="0"/>
        <w:spacing w:after="0" w:line="312" w:lineRule="atLeast"/>
        <w:jc w:val="both"/>
        <w:textAlignment w:val="baseline"/>
        <w:rPr>
          <w:rFonts w:cstheme="minorHAnsi"/>
          <w:sz w:val="24"/>
          <w:szCs w:val="24"/>
        </w:rPr>
      </w:pPr>
      <w:r w:rsidRPr="003153E8">
        <w:rPr>
          <w:rFonts w:cstheme="minorHAnsi"/>
          <w:sz w:val="24"/>
          <w:szCs w:val="24"/>
        </w:rPr>
        <w:t>Respond to community</w:t>
      </w:r>
      <w:r w:rsidR="001E76CE">
        <w:rPr>
          <w:rFonts w:cstheme="minorHAnsi"/>
          <w:sz w:val="24"/>
          <w:szCs w:val="24"/>
        </w:rPr>
        <w:t xml:space="preserve"> and other fundraising</w:t>
      </w:r>
      <w:r w:rsidRPr="003153E8">
        <w:rPr>
          <w:rFonts w:cstheme="minorHAnsi"/>
          <w:sz w:val="24"/>
          <w:szCs w:val="24"/>
        </w:rPr>
        <w:t xml:space="preserve"> enquiries in a timely and positive way.</w:t>
      </w:r>
    </w:p>
    <w:p w14:paraId="052D4134" w14:textId="2C00C55A" w:rsidR="003153E8" w:rsidRPr="003153E8" w:rsidRDefault="001E76CE" w:rsidP="003153E8">
      <w:pPr>
        <w:numPr>
          <w:ilvl w:val="0"/>
          <w:numId w:val="8"/>
        </w:numPr>
        <w:overflowPunct w:val="0"/>
        <w:autoSpaceDE w:val="0"/>
        <w:autoSpaceDN w:val="0"/>
        <w:adjustRightInd w:val="0"/>
        <w:spacing w:after="0" w:line="312" w:lineRule="atLeast"/>
        <w:jc w:val="both"/>
        <w:textAlignment w:val="baseline"/>
        <w:rPr>
          <w:rFonts w:cstheme="minorHAnsi"/>
          <w:sz w:val="24"/>
          <w:szCs w:val="24"/>
        </w:rPr>
      </w:pPr>
      <w:r>
        <w:rPr>
          <w:rFonts w:cstheme="minorHAnsi"/>
          <w:sz w:val="24"/>
          <w:szCs w:val="24"/>
        </w:rPr>
        <w:t>A</w:t>
      </w:r>
      <w:r w:rsidR="003153E8" w:rsidRPr="003153E8">
        <w:rPr>
          <w:rFonts w:cstheme="minorHAnsi"/>
          <w:sz w:val="24"/>
          <w:szCs w:val="24"/>
        </w:rPr>
        <w:t>ttend appropriate networking events, raising the profile of Primrose Hospice and to identify growth areas and opportunities.</w:t>
      </w:r>
    </w:p>
    <w:p w14:paraId="342B0B1C" w14:textId="77777777" w:rsidR="003153E8" w:rsidRPr="003153E8" w:rsidRDefault="003153E8" w:rsidP="003153E8">
      <w:pPr>
        <w:pStyle w:val="ListParagraph"/>
        <w:numPr>
          <w:ilvl w:val="0"/>
          <w:numId w:val="4"/>
        </w:numPr>
        <w:spacing w:after="0" w:line="240" w:lineRule="auto"/>
        <w:jc w:val="both"/>
        <w:rPr>
          <w:rFonts w:cstheme="minorHAnsi"/>
          <w:sz w:val="24"/>
          <w:szCs w:val="24"/>
        </w:rPr>
      </w:pPr>
      <w:r w:rsidRPr="003153E8">
        <w:rPr>
          <w:rFonts w:cstheme="minorHAnsi"/>
          <w:sz w:val="24"/>
          <w:szCs w:val="24"/>
        </w:rPr>
        <w:t>Support volunteers working with the Fundraising Team.</w:t>
      </w:r>
    </w:p>
    <w:p w14:paraId="7255F2E2" w14:textId="77777777" w:rsidR="003153E8" w:rsidRPr="003153E8" w:rsidRDefault="003153E8" w:rsidP="003153E8">
      <w:pPr>
        <w:pStyle w:val="ListParagraph"/>
        <w:numPr>
          <w:ilvl w:val="0"/>
          <w:numId w:val="4"/>
        </w:numPr>
        <w:spacing w:after="0" w:line="240" w:lineRule="auto"/>
        <w:jc w:val="both"/>
        <w:rPr>
          <w:rFonts w:cstheme="minorHAnsi"/>
          <w:sz w:val="24"/>
          <w:szCs w:val="24"/>
        </w:rPr>
      </w:pPr>
      <w:r w:rsidRPr="003153E8">
        <w:rPr>
          <w:rFonts w:cstheme="minorHAnsi"/>
          <w:sz w:val="24"/>
          <w:szCs w:val="24"/>
        </w:rPr>
        <w:t>Comply with the Fundraising Regulators Code of Fundraising Practice.</w:t>
      </w:r>
    </w:p>
    <w:p w14:paraId="6653AD67" w14:textId="77777777" w:rsidR="003153E8" w:rsidRPr="003153E8" w:rsidRDefault="003153E8" w:rsidP="003153E8">
      <w:pPr>
        <w:pStyle w:val="ListParagraph"/>
        <w:numPr>
          <w:ilvl w:val="0"/>
          <w:numId w:val="4"/>
        </w:numPr>
        <w:spacing w:after="0" w:line="240" w:lineRule="auto"/>
        <w:jc w:val="both"/>
        <w:rPr>
          <w:rFonts w:cstheme="minorHAnsi"/>
          <w:sz w:val="24"/>
          <w:szCs w:val="24"/>
        </w:rPr>
      </w:pPr>
      <w:r w:rsidRPr="003153E8">
        <w:rPr>
          <w:rFonts w:cstheme="minorHAnsi"/>
          <w:sz w:val="24"/>
          <w:szCs w:val="24"/>
        </w:rPr>
        <w:t>Keep up to date with developments and trends in Fundraising.</w:t>
      </w:r>
    </w:p>
    <w:p w14:paraId="33303870" w14:textId="77777777" w:rsidR="003153E8" w:rsidRPr="003153E8" w:rsidRDefault="003153E8" w:rsidP="003153E8">
      <w:pPr>
        <w:pStyle w:val="ListParagraph"/>
        <w:numPr>
          <w:ilvl w:val="0"/>
          <w:numId w:val="4"/>
        </w:numPr>
        <w:spacing w:after="0" w:line="240" w:lineRule="auto"/>
        <w:jc w:val="both"/>
        <w:rPr>
          <w:rFonts w:cstheme="minorHAnsi"/>
          <w:sz w:val="24"/>
          <w:szCs w:val="24"/>
        </w:rPr>
      </w:pPr>
      <w:r w:rsidRPr="003153E8">
        <w:rPr>
          <w:rFonts w:cstheme="minorHAnsi"/>
          <w:sz w:val="24"/>
          <w:szCs w:val="24"/>
        </w:rPr>
        <w:t>Undertake appropriate training as required.</w:t>
      </w:r>
    </w:p>
    <w:p w14:paraId="4BFE646F" w14:textId="77777777" w:rsidR="003153E8" w:rsidRPr="003153E8" w:rsidRDefault="003153E8" w:rsidP="003153E8">
      <w:pPr>
        <w:jc w:val="both"/>
        <w:rPr>
          <w:rFonts w:cstheme="minorHAnsi"/>
          <w:b/>
          <w:sz w:val="8"/>
          <w:szCs w:val="8"/>
        </w:rPr>
      </w:pPr>
    </w:p>
    <w:p w14:paraId="6A929C54" w14:textId="7C8991CB" w:rsidR="003153E8" w:rsidRPr="003153E8" w:rsidRDefault="003153E8" w:rsidP="003153E8">
      <w:pPr>
        <w:jc w:val="both"/>
        <w:rPr>
          <w:rFonts w:cstheme="minorHAnsi"/>
          <w:b/>
          <w:sz w:val="28"/>
          <w:szCs w:val="28"/>
        </w:rPr>
      </w:pPr>
      <w:r w:rsidRPr="003153E8">
        <w:rPr>
          <w:rFonts w:cstheme="minorHAnsi"/>
          <w:b/>
          <w:sz w:val="28"/>
          <w:szCs w:val="28"/>
        </w:rPr>
        <w:t>Communications, PR, and Promotion</w:t>
      </w:r>
    </w:p>
    <w:p w14:paraId="0BA1D9CF" w14:textId="77777777" w:rsidR="003153E8" w:rsidRPr="003153E8" w:rsidRDefault="003153E8" w:rsidP="003153E8">
      <w:pPr>
        <w:pStyle w:val="ListParagraph"/>
        <w:numPr>
          <w:ilvl w:val="0"/>
          <w:numId w:val="5"/>
        </w:numPr>
        <w:spacing w:after="0" w:line="240" w:lineRule="auto"/>
        <w:jc w:val="both"/>
        <w:rPr>
          <w:rFonts w:cstheme="minorHAnsi"/>
          <w:sz w:val="24"/>
          <w:szCs w:val="24"/>
        </w:rPr>
      </w:pPr>
      <w:r w:rsidRPr="003153E8">
        <w:rPr>
          <w:rFonts w:cstheme="minorHAnsi"/>
          <w:sz w:val="24"/>
          <w:szCs w:val="24"/>
        </w:rPr>
        <w:t>Raise the profile of Primrose Hospice, liaising with the Communications Manager and Fundraising Manager as appropriate</w:t>
      </w:r>
    </w:p>
    <w:p w14:paraId="5B2D8069" w14:textId="77777777" w:rsidR="003153E8" w:rsidRPr="003153E8" w:rsidRDefault="003153E8" w:rsidP="003153E8">
      <w:pPr>
        <w:pStyle w:val="ListParagraph"/>
        <w:numPr>
          <w:ilvl w:val="0"/>
          <w:numId w:val="5"/>
        </w:numPr>
        <w:spacing w:after="0" w:line="240" w:lineRule="auto"/>
        <w:jc w:val="both"/>
        <w:rPr>
          <w:rFonts w:cstheme="minorHAnsi"/>
          <w:sz w:val="24"/>
          <w:szCs w:val="24"/>
        </w:rPr>
      </w:pPr>
      <w:r w:rsidRPr="003153E8">
        <w:rPr>
          <w:rFonts w:cstheme="minorHAnsi"/>
          <w:sz w:val="24"/>
          <w:szCs w:val="24"/>
        </w:rPr>
        <w:t>Develop a detailed understanding and knowledge of the work of Primrose Hospice.</w:t>
      </w:r>
    </w:p>
    <w:p w14:paraId="6C2C139B" w14:textId="77777777" w:rsidR="003153E8" w:rsidRPr="003153E8" w:rsidRDefault="003153E8" w:rsidP="001E76CE">
      <w:pPr>
        <w:pStyle w:val="NoSpacing"/>
      </w:pPr>
    </w:p>
    <w:p w14:paraId="64954C0E" w14:textId="7C67FD44" w:rsidR="003153E8" w:rsidRPr="003153E8" w:rsidRDefault="003153E8" w:rsidP="003153E8">
      <w:pPr>
        <w:jc w:val="both"/>
        <w:rPr>
          <w:rFonts w:cstheme="minorHAnsi"/>
          <w:b/>
          <w:sz w:val="28"/>
          <w:szCs w:val="28"/>
        </w:rPr>
      </w:pPr>
      <w:r w:rsidRPr="003153E8">
        <w:rPr>
          <w:rFonts w:cstheme="minorHAnsi"/>
          <w:b/>
          <w:sz w:val="28"/>
          <w:szCs w:val="28"/>
        </w:rPr>
        <w:t>Administration</w:t>
      </w:r>
    </w:p>
    <w:p w14:paraId="1370ABA0" w14:textId="48D6CB53" w:rsidR="003153E8" w:rsidRPr="003153E8" w:rsidRDefault="003153E8" w:rsidP="003153E8">
      <w:pPr>
        <w:pStyle w:val="ListParagraph"/>
        <w:numPr>
          <w:ilvl w:val="0"/>
          <w:numId w:val="6"/>
        </w:numPr>
        <w:spacing w:after="0" w:line="240" w:lineRule="auto"/>
        <w:jc w:val="both"/>
        <w:rPr>
          <w:rFonts w:cstheme="minorHAnsi"/>
          <w:sz w:val="24"/>
          <w:szCs w:val="24"/>
        </w:rPr>
      </w:pPr>
      <w:r w:rsidRPr="003153E8">
        <w:rPr>
          <w:rFonts w:cstheme="minorHAnsi"/>
          <w:sz w:val="24"/>
          <w:szCs w:val="24"/>
        </w:rPr>
        <w:t>Contribute to the work of the Fundraising Team across all areas as required, attending, and contributing to team meetings, covering telephone and administration tasks as necessary</w:t>
      </w:r>
      <w:r w:rsidR="001E76CE">
        <w:rPr>
          <w:rFonts w:cstheme="minorHAnsi"/>
          <w:sz w:val="24"/>
          <w:szCs w:val="24"/>
        </w:rPr>
        <w:t>.</w:t>
      </w:r>
    </w:p>
    <w:p w14:paraId="6474E7B9" w14:textId="77777777" w:rsidR="003153E8" w:rsidRPr="003153E8" w:rsidRDefault="003153E8" w:rsidP="003153E8">
      <w:pPr>
        <w:pStyle w:val="ListParagraph"/>
        <w:numPr>
          <w:ilvl w:val="0"/>
          <w:numId w:val="6"/>
        </w:numPr>
        <w:spacing w:after="0" w:line="240" w:lineRule="auto"/>
        <w:jc w:val="both"/>
        <w:rPr>
          <w:rFonts w:cstheme="minorHAnsi"/>
          <w:sz w:val="24"/>
          <w:szCs w:val="24"/>
        </w:rPr>
      </w:pPr>
      <w:r w:rsidRPr="003153E8">
        <w:rPr>
          <w:rFonts w:cstheme="minorHAnsi"/>
          <w:sz w:val="24"/>
          <w:szCs w:val="24"/>
        </w:rPr>
        <w:t>Utilise the supporter database to maintain accurate records, for data segmentation and for income and other KPI reporting purposes</w:t>
      </w:r>
    </w:p>
    <w:p w14:paraId="73EA92CC" w14:textId="77777777" w:rsidR="003153E8" w:rsidRPr="003153E8" w:rsidRDefault="003153E8" w:rsidP="003153E8">
      <w:pPr>
        <w:pStyle w:val="ListParagraph"/>
        <w:numPr>
          <w:ilvl w:val="0"/>
          <w:numId w:val="6"/>
        </w:numPr>
        <w:spacing w:after="0" w:line="240" w:lineRule="auto"/>
        <w:jc w:val="both"/>
        <w:rPr>
          <w:rFonts w:cstheme="minorHAnsi"/>
          <w:sz w:val="24"/>
          <w:szCs w:val="24"/>
        </w:rPr>
      </w:pPr>
      <w:r w:rsidRPr="003153E8">
        <w:rPr>
          <w:rFonts w:cstheme="minorHAnsi"/>
          <w:sz w:val="24"/>
          <w:szCs w:val="24"/>
        </w:rPr>
        <w:t>Keep accurate records of income generated from fundraising activities.</w:t>
      </w:r>
    </w:p>
    <w:p w14:paraId="090EA036" w14:textId="51E64532" w:rsidR="003153E8" w:rsidRPr="003153E8" w:rsidRDefault="003153E8" w:rsidP="003153E8">
      <w:pPr>
        <w:pStyle w:val="ListParagraph"/>
        <w:numPr>
          <w:ilvl w:val="0"/>
          <w:numId w:val="6"/>
        </w:numPr>
        <w:spacing w:after="0" w:line="240" w:lineRule="auto"/>
        <w:jc w:val="both"/>
        <w:rPr>
          <w:rFonts w:cstheme="minorHAnsi"/>
          <w:sz w:val="24"/>
          <w:szCs w:val="24"/>
        </w:rPr>
      </w:pPr>
      <w:r w:rsidRPr="003153E8">
        <w:rPr>
          <w:rFonts w:cstheme="minorHAnsi"/>
          <w:sz w:val="24"/>
          <w:szCs w:val="24"/>
        </w:rPr>
        <w:t>Attend staff meetings for the Hospice as appropriate</w:t>
      </w:r>
      <w:r w:rsidR="001E76CE">
        <w:rPr>
          <w:rFonts w:cstheme="minorHAnsi"/>
          <w:sz w:val="24"/>
          <w:szCs w:val="24"/>
        </w:rPr>
        <w:t>.</w:t>
      </w:r>
    </w:p>
    <w:p w14:paraId="1124F416" w14:textId="6CEF8801" w:rsidR="003153E8" w:rsidRPr="003153E8" w:rsidRDefault="003153E8" w:rsidP="003153E8">
      <w:pPr>
        <w:pStyle w:val="ListParagraph"/>
        <w:numPr>
          <w:ilvl w:val="0"/>
          <w:numId w:val="6"/>
        </w:numPr>
        <w:spacing w:after="0" w:line="240" w:lineRule="auto"/>
        <w:jc w:val="both"/>
        <w:rPr>
          <w:rFonts w:cstheme="minorHAnsi"/>
          <w:b/>
          <w:sz w:val="24"/>
          <w:szCs w:val="24"/>
        </w:rPr>
      </w:pPr>
      <w:r w:rsidRPr="003153E8">
        <w:rPr>
          <w:rFonts w:cstheme="minorHAnsi"/>
          <w:sz w:val="24"/>
          <w:szCs w:val="24"/>
        </w:rPr>
        <w:t>Ensure all activities comply with GDPR</w:t>
      </w:r>
      <w:r w:rsidR="001E76CE">
        <w:rPr>
          <w:rFonts w:cstheme="minorHAnsi"/>
          <w:sz w:val="24"/>
          <w:szCs w:val="24"/>
        </w:rPr>
        <w:t xml:space="preserve"> and the Data Protection Act.</w:t>
      </w:r>
    </w:p>
    <w:p w14:paraId="19AC30B9" w14:textId="77777777" w:rsidR="003153E8" w:rsidRPr="003153E8" w:rsidRDefault="003153E8" w:rsidP="001E76CE">
      <w:pPr>
        <w:pStyle w:val="NoSpacing"/>
      </w:pPr>
    </w:p>
    <w:p w14:paraId="33274C85" w14:textId="77777777" w:rsidR="00781D00" w:rsidRPr="00781D00" w:rsidRDefault="00781D00" w:rsidP="00781D00">
      <w:pPr>
        <w:shd w:val="clear" w:color="auto" w:fill="E0E0E0"/>
        <w:rPr>
          <w:rFonts w:ascii="Calibri" w:eastAsia="Calibri" w:hAnsi="Calibri" w:cs="Calibri"/>
          <w:b/>
          <w:sz w:val="28"/>
          <w:szCs w:val="28"/>
        </w:rPr>
      </w:pPr>
      <w:r w:rsidRPr="00781D00">
        <w:rPr>
          <w:rFonts w:ascii="Calibri" w:eastAsia="Calibri" w:hAnsi="Calibri" w:cs="Calibri"/>
          <w:b/>
          <w:sz w:val="28"/>
          <w:szCs w:val="28"/>
        </w:rPr>
        <w:t>Other duties &amp; responsibilities</w:t>
      </w:r>
    </w:p>
    <w:p w14:paraId="14195BDE" w14:textId="77777777" w:rsidR="00781D00" w:rsidRPr="003153E8" w:rsidRDefault="00781D00" w:rsidP="00781D00">
      <w:pPr>
        <w:pStyle w:val="ListParagraph"/>
        <w:numPr>
          <w:ilvl w:val="0"/>
          <w:numId w:val="10"/>
        </w:numPr>
        <w:spacing w:after="0" w:line="240" w:lineRule="auto"/>
        <w:jc w:val="both"/>
        <w:rPr>
          <w:rFonts w:cstheme="minorHAnsi"/>
          <w:sz w:val="24"/>
          <w:szCs w:val="24"/>
        </w:rPr>
      </w:pPr>
      <w:r w:rsidRPr="003153E8">
        <w:rPr>
          <w:rFonts w:cstheme="minorHAnsi"/>
          <w:sz w:val="24"/>
          <w:szCs w:val="24"/>
        </w:rPr>
        <w:t>Attend staff meetings for the Hospice as appropriate.</w:t>
      </w:r>
    </w:p>
    <w:p w14:paraId="2BE607F3" w14:textId="77777777" w:rsidR="00781D00" w:rsidRPr="003153E8" w:rsidRDefault="00781D00" w:rsidP="00781D00">
      <w:pPr>
        <w:pStyle w:val="ListParagraph"/>
        <w:numPr>
          <w:ilvl w:val="0"/>
          <w:numId w:val="10"/>
        </w:numPr>
        <w:spacing w:after="0" w:line="240" w:lineRule="auto"/>
        <w:jc w:val="both"/>
        <w:rPr>
          <w:rFonts w:cstheme="minorHAnsi"/>
          <w:sz w:val="24"/>
          <w:szCs w:val="24"/>
        </w:rPr>
      </w:pPr>
      <w:r w:rsidRPr="003153E8">
        <w:rPr>
          <w:rFonts w:cstheme="minorHAnsi"/>
          <w:sz w:val="24"/>
          <w:szCs w:val="24"/>
        </w:rPr>
        <w:t>Provide regular updates and feedback to Fundraising Manager and Senior Management Team as required.</w:t>
      </w:r>
    </w:p>
    <w:p w14:paraId="32CBC6E0" w14:textId="77777777" w:rsidR="00781D00" w:rsidRPr="003153E8" w:rsidRDefault="00781D00" w:rsidP="00781D00">
      <w:pPr>
        <w:pStyle w:val="ListParagraph"/>
        <w:numPr>
          <w:ilvl w:val="0"/>
          <w:numId w:val="10"/>
        </w:numPr>
        <w:spacing w:after="0" w:line="240" w:lineRule="auto"/>
        <w:jc w:val="both"/>
        <w:rPr>
          <w:rFonts w:cstheme="minorHAnsi"/>
          <w:sz w:val="24"/>
          <w:szCs w:val="24"/>
        </w:rPr>
      </w:pPr>
      <w:r w:rsidRPr="003153E8">
        <w:rPr>
          <w:rFonts w:cstheme="minorHAnsi"/>
          <w:sz w:val="24"/>
          <w:szCs w:val="24"/>
        </w:rPr>
        <w:t>Undertake and comply with mandatory staff training.</w:t>
      </w:r>
    </w:p>
    <w:p w14:paraId="4E9951CC" w14:textId="77777777" w:rsidR="00781D00" w:rsidRPr="003153E8" w:rsidRDefault="00781D00" w:rsidP="00781D00">
      <w:pPr>
        <w:pStyle w:val="ListParagraph"/>
        <w:numPr>
          <w:ilvl w:val="0"/>
          <w:numId w:val="10"/>
        </w:numPr>
        <w:shd w:val="clear" w:color="auto" w:fill="FFFFFF"/>
        <w:spacing w:after="0" w:line="326" w:lineRule="atLeast"/>
        <w:jc w:val="both"/>
        <w:rPr>
          <w:rFonts w:cstheme="minorHAnsi"/>
          <w:sz w:val="24"/>
          <w:szCs w:val="24"/>
        </w:rPr>
      </w:pPr>
      <w:r w:rsidRPr="003153E8">
        <w:rPr>
          <w:rFonts w:cstheme="minorHAnsi"/>
          <w:sz w:val="24"/>
          <w:szCs w:val="24"/>
        </w:rPr>
        <w:t xml:space="preserve">Be prepared to work flexibly, including evenings and weekends as the role demands. Time off in lieu is given for this. </w:t>
      </w:r>
    </w:p>
    <w:p w14:paraId="6AE3D174" w14:textId="77777777" w:rsidR="00781D00" w:rsidRPr="003153E8" w:rsidRDefault="00781D00" w:rsidP="00781D00">
      <w:pPr>
        <w:pStyle w:val="ListParagraph"/>
        <w:numPr>
          <w:ilvl w:val="0"/>
          <w:numId w:val="10"/>
        </w:numPr>
        <w:spacing w:after="0" w:line="240" w:lineRule="auto"/>
        <w:jc w:val="both"/>
        <w:rPr>
          <w:rFonts w:cstheme="minorHAnsi"/>
          <w:sz w:val="24"/>
          <w:szCs w:val="24"/>
        </w:rPr>
      </w:pPr>
      <w:r w:rsidRPr="003153E8">
        <w:rPr>
          <w:rFonts w:cstheme="minorHAnsi"/>
          <w:sz w:val="24"/>
          <w:szCs w:val="24"/>
        </w:rPr>
        <w:t>A full driving licence and use of own car is required, expenses will be paid in line with Primrose travel and expenses policy.</w:t>
      </w:r>
    </w:p>
    <w:p w14:paraId="40E740E2" w14:textId="77777777" w:rsidR="00781D00" w:rsidRPr="003153E8" w:rsidRDefault="00781D00" w:rsidP="00781D00">
      <w:pPr>
        <w:pStyle w:val="ListParagraph"/>
        <w:numPr>
          <w:ilvl w:val="0"/>
          <w:numId w:val="10"/>
        </w:numPr>
        <w:spacing w:after="0" w:line="240" w:lineRule="auto"/>
        <w:jc w:val="both"/>
        <w:rPr>
          <w:rFonts w:cstheme="minorHAnsi"/>
          <w:sz w:val="24"/>
          <w:szCs w:val="24"/>
        </w:rPr>
      </w:pPr>
      <w:r w:rsidRPr="003153E8">
        <w:rPr>
          <w:rFonts w:cstheme="minorHAnsi"/>
          <w:sz w:val="24"/>
          <w:szCs w:val="24"/>
        </w:rPr>
        <w:t>All staff are required to comply with Primrose Hospice policies and procedures, including confidentiality, equal opportunities, and data protection.</w:t>
      </w:r>
    </w:p>
    <w:p w14:paraId="02B0EDC1" w14:textId="77777777" w:rsidR="00781D00" w:rsidRPr="003153E8" w:rsidRDefault="00781D00" w:rsidP="00781D00">
      <w:pPr>
        <w:pStyle w:val="ListParagraph"/>
        <w:numPr>
          <w:ilvl w:val="0"/>
          <w:numId w:val="10"/>
        </w:numPr>
        <w:shd w:val="clear" w:color="auto" w:fill="FFFFFF"/>
        <w:spacing w:after="0" w:line="326" w:lineRule="atLeast"/>
        <w:jc w:val="both"/>
        <w:rPr>
          <w:rFonts w:cstheme="minorHAnsi"/>
          <w:sz w:val="24"/>
          <w:szCs w:val="24"/>
        </w:rPr>
      </w:pPr>
      <w:r w:rsidRPr="003153E8">
        <w:rPr>
          <w:rFonts w:cstheme="minorHAnsi"/>
          <w:sz w:val="24"/>
          <w:szCs w:val="24"/>
        </w:rPr>
        <w:lastRenderedPageBreak/>
        <w:t>It is expected that you will be committed to the core purpose of the Hospice and will act as an ambassador for the Hospice, actively promoting it throughout your role. It is also hoped that as the Hospice is heavily reliant on charitable donations you will</w:t>
      </w:r>
      <w:r w:rsidRPr="003153E8">
        <w:rPr>
          <w:rFonts w:eastAsia="Times New Roman" w:cstheme="minorHAnsi"/>
          <w:color w:val="2A2A2A"/>
          <w:sz w:val="24"/>
          <w:szCs w:val="24"/>
        </w:rPr>
        <w:t xml:space="preserve"> support promotional activities where possible showing support to your colleagues in the spirit of team working.</w:t>
      </w:r>
    </w:p>
    <w:p w14:paraId="589DBBCF" w14:textId="77777777" w:rsidR="00781D00" w:rsidRPr="003153E8" w:rsidRDefault="00781D00" w:rsidP="00781D00">
      <w:pPr>
        <w:pStyle w:val="ListParagraph"/>
        <w:numPr>
          <w:ilvl w:val="0"/>
          <w:numId w:val="10"/>
        </w:numPr>
        <w:shd w:val="clear" w:color="auto" w:fill="FFFFFF"/>
        <w:spacing w:after="0" w:line="326" w:lineRule="atLeast"/>
        <w:jc w:val="both"/>
        <w:rPr>
          <w:rFonts w:cstheme="minorHAnsi"/>
          <w:sz w:val="24"/>
          <w:szCs w:val="24"/>
        </w:rPr>
      </w:pPr>
      <w:r w:rsidRPr="003153E8">
        <w:rPr>
          <w:rFonts w:eastAsia="Times New Roman" w:cstheme="minorHAnsi"/>
          <w:sz w:val="24"/>
          <w:szCs w:val="24"/>
          <w:lang w:eastAsia="en-GB"/>
        </w:rPr>
        <w:t>Act at all times in a professional manner, respecting the needs of colleagues and volunteers and co-operating to maintain a positive working environment.</w:t>
      </w:r>
    </w:p>
    <w:p w14:paraId="05AF5A92" w14:textId="73429146" w:rsidR="00781D00" w:rsidRPr="00781D00" w:rsidRDefault="00781D00" w:rsidP="00781D00">
      <w:pPr>
        <w:numPr>
          <w:ilvl w:val="0"/>
          <w:numId w:val="10"/>
        </w:numPr>
        <w:spacing w:after="0" w:line="240" w:lineRule="auto"/>
        <w:contextualSpacing/>
        <w:jc w:val="both"/>
        <w:rPr>
          <w:rFonts w:ascii="Calibri" w:eastAsia="Calibri" w:hAnsi="Calibri" w:cs="Calibri"/>
          <w:sz w:val="24"/>
          <w:szCs w:val="24"/>
        </w:rPr>
      </w:pPr>
      <w:r w:rsidRPr="00781D00">
        <w:rPr>
          <w:rFonts w:ascii="Calibri" w:eastAsia="Calibri" w:hAnsi="Calibri" w:cs="Calibri"/>
          <w:sz w:val="24"/>
          <w:szCs w:val="24"/>
        </w:rPr>
        <w:t xml:space="preserve">To undertake any other duty within your ability and within reason, as may be required from time to time, at the direction of your line manager. </w:t>
      </w:r>
    </w:p>
    <w:p w14:paraId="6C52293E" w14:textId="77777777" w:rsidR="00781D00" w:rsidRPr="00781D00" w:rsidRDefault="00781D00" w:rsidP="00781D00">
      <w:pPr>
        <w:keepNext/>
        <w:overflowPunct w:val="0"/>
        <w:autoSpaceDE w:val="0"/>
        <w:autoSpaceDN w:val="0"/>
        <w:adjustRightInd w:val="0"/>
        <w:spacing w:after="0" w:line="240" w:lineRule="auto"/>
        <w:jc w:val="both"/>
        <w:textAlignment w:val="baseline"/>
        <w:outlineLvl w:val="0"/>
        <w:rPr>
          <w:rFonts w:ascii="Calibri" w:eastAsia="Times New Roman" w:hAnsi="Calibri" w:cs="Calibri"/>
          <w:b/>
          <w:bCs/>
          <w:sz w:val="24"/>
          <w:szCs w:val="24"/>
          <w:u w:val="single"/>
        </w:rPr>
      </w:pPr>
    </w:p>
    <w:p w14:paraId="270526BC" w14:textId="77777777" w:rsidR="00781D00" w:rsidRPr="00781D00" w:rsidRDefault="00781D00" w:rsidP="00781D00">
      <w:pPr>
        <w:keepNext/>
        <w:overflowPunct w:val="0"/>
        <w:autoSpaceDE w:val="0"/>
        <w:autoSpaceDN w:val="0"/>
        <w:adjustRightInd w:val="0"/>
        <w:spacing w:after="0" w:line="240" w:lineRule="auto"/>
        <w:jc w:val="both"/>
        <w:textAlignment w:val="baseline"/>
        <w:outlineLvl w:val="0"/>
        <w:rPr>
          <w:rFonts w:ascii="Calibri" w:eastAsia="Times New Roman" w:hAnsi="Calibri" w:cs="Calibri"/>
          <w:b/>
          <w:bCs/>
          <w:sz w:val="24"/>
          <w:szCs w:val="24"/>
        </w:rPr>
      </w:pPr>
      <w:r w:rsidRPr="00781D00">
        <w:rPr>
          <w:rFonts w:ascii="Calibri" w:eastAsia="Times New Roman" w:hAnsi="Calibri" w:cs="Calibri"/>
          <w:b/>
          <w:bCs/>
          <w:sz w:val="24"/>
          <w:szCs w:val="24"/>
        </w:rPr>
        <w:t>Assistance</w:t>
      </w:r>
    </w:p>
    <w:p w14:paraId="0BABD3D7" w14:textId="77777777" w:rsidR="00781D00" w:rsidRPr="00781D00" w:rsidRDefault="00781D00" w:rsidP="00781D00">
      <w:pPr>
        <w:spacing w:after="0" w:line="240" w:lineRule="auto"/>
        <w:rPr>
          <w:rFonts w:ascii="Calibri" w:eastAsia="Calibri" w:hAnsi="Calibri" w:cs="Times New Roman"/>
          <w:sz w:val="24"/>
          <w:szCs w:val="24"/>
        </w:rPr>
      </w:pPr>
    </w:p>
    <w:p w14:paraId="59EA94E7" w14:textId="7D8A4A01" w:rsidR="00781D00" w:rsidRDefault="00781D00" w:rsidP="00781D00">
      <w:pPr>
        <w:numPr>
          <w:ilvl w:val="0"/>
          <w:numId w:val="11"/>
        </w:numPr>
        <w:spacing w:after="0" w:line="240" w:lineRule="auto"/>
        <w:contextualSpacing/>
        <w:jc w:val="both"/>
        <w:rPr>
          <w:rFonts w:ascii="Calibri" w:eastAsia="Calibri" w:hAnsi="Calibri" w:cs="Calibri"/>
          <w:sz w:val="24"/>
          <w:szCs w:val="24"/>
        </w:rPr>
      </w:pPr>
      <w:r w:rsidRPr="00781D00">
        <w:rPr>
          <w:rFonts w:ascii="Calibri" w:eastAsia="Calibri" w:hAnsi="Calibri" w:cs="Calibri"/>
          <w:sz w:val="24"/>
          <w:szCs w:val="24"/>
        </w:rPr>
        <w:t>The Hospice has the advantage of being supported by a number of volunteers.  If a volunteer is assigned to assist you at any time, you will still retain responsibility for the requirements of this job in terms of accuracy, efficiency and standards of completion.  You will also ensure good communication and be mindful of your responsibility towards that volunteer in terms of Health and Safety.</w:t>
      </w:r>
    </w:p>
    <w:p w14:paraId="3D45FA68" w14:textId="77777777" w:rsidR="001E76CE" w:rsidRPr="00781D00" w:rsidRDefault="001E76CE" w:rsidP="001E76CE">
      <w:pPr>
        <w:spacing w:after="0" w:line="240" w:lineRule="auto"/>
        <w:ind w:left="720"/>
        <w:contextualSpacing/>
        <w:jc w:val="both"/>
        <w:rPr>
          <w:rFonts w:ascii="Calibri" w:eastAsia="Calibri" w:hAnsi="Calibri" w:cs="Calibri"/>
          <w:sz w:val="24"/>
          <w:szCs w:val="24"/>
        </w:rPr>
      </w:pPr>
    </w:p>
    <w:p w14:paraId="175F4BCB" w14:textId="77777777" w:rsidR="00781D00" w:rsidRPr="00781D00" w:rsidRDefault="00781D00" w:rsidP="00781D00">
      <w:pPr>
        <w:keepNext/>
        <w:overflowPunct w:val="0"/>
        <w:autoSpaceDE w:val="0"/>
        <w:autoSpaceDN w:val="0"/>
        <w:adjustRightInd w:val="0"/>
        <w:spacing w:after="0" w:line="240" w:lineRule="auto"/>
        <w:jc w:val="both"/>
        <w:textAlignment w:val="baseline"/>
        <w:outlineLvl w:val="0"/>
        <w:rPr>
          <w:rFonts w:ascii="Calibri" w:eastAsia="Times New Roman" w:hAnsi="Calibri" w:cs="Calibri"/>
          <w:b/>
          <w:bCs/>
          <w:sz w:val="24"/>
          <w:szCs w:val="24"/>
        </w:rPr>
      </w:pPr>
      <w:r w:rsidRPr="00781D00">
        <w:rPr>
          <w:rFonts w:ascii="Calibri" w:eastAsia="Times New Roman" w:hAnsi="Calibri" w:cs="Calibri"/>
          <w:b/>
          <w:bCs/>
          <w:sz w:val="24"/>
          <w:szCs w:val="24"/>
        </w:rPr>
        <w:t>Confidentiality</w:t>
      </w:r>
    </w:p>
    <w:p w14:paraId="3DEB7779" w14:textId="77777777" w:rsidR="00781D00" w:rsidRPr="00781D00" w:rsidRDefault="00781D00" w:rsidP="00781D00">
      <w:pPr>
        <w:spacing w:after="0" w:line="240" w:lineRule="auto"/>
        <w:rPr>
          <w:rFonts w:ascii="Calibri" w:eastAsia="Calibri" w:hAnsi="Calibri" w:cs="Times New Roman"/>
          <w:sz w:val="24"/>
          <w:szCs w:val="24"/>
        </w:rPr>
      </w:pPr>
    </w:p>
    <w:p w14:paraId="0D5336CD" w14:textId="77777777" w:rsidR="00781D00" w:rsidRPr="00781D00" w:rsidRDefault="00781D00" w:rsidP="00781D00">
      <w:pPr>
        <w:numPr>
          <w:ilvl w:val="0"/>
          <w:numId w:val="11"/>
        </w:numPr>
        <w:spacing w:after="0" w:line="240" w:lineRule="auto"/>
        <w:contextualSpacing/>
        <w:jc w:val="both"/>
        <w:rPr>
          <w:rFonts w:ascii="Calibri" w:eastAsia="Calibri" w:hAnsi="Calibri" w:cs="Calibri"/>
          <w:sz w:val="24"/>
          <w:szCs w:val="24"/>
        </w:rPr>
      </w:pPr>
      <w:r w:rsidRPr="00781D00">
        <w:rPr>
          <w:rFonts w:ascii="Calibri" w:eastAsia="Calibri" w:hAnsi="Calibri" w:cs="Calibri"/>
          <w:sz w:val="24"/>
          <w:szCs w:val="24"/>
        </w:rPr>
        <w:t>You should be aware of the confidential nature of the Hospice environment and/or your role.  Any matters of a confidential nature, relating to patients, carers, relatives, staff or volunteers must not be divulged to any unauthorised person.</w:t>
      </w:r>
    </w:p>
    <w:p w14:paraId="38785FB1" w14:textId="77777777" w:rsidR="001E76CE" w:rsidRDefault="001E76CE" w:rsidP="00781D00">
      <w:pPr>
        <w:keepNext/>
        <w:overflowPunct w:val="0"/>
        <w:autoSpaceDE w:val="0"/>
        <w:autoSpaceDN w:val="0"/>
        <w:adjustRightInd w:val="0"/>
        <w:spacing w:after="0" w:line="240" w:lineRule="auto"/>
        <w:jc w:val="both"/>
        <w:textAlignment w:val="baseline"/>
        <w:outlineLvl w:val="0"/>
        <w:rPr>
          <w:rFonts w:ascii="Calibri" w:eastAsia="Times New Roman" w:hAnsi="Calibri" w:cs="Calibri"/>
          <w:b/>
          <w:bCs/>
          <w:sz w:val="24"/>
          <w:szCs w:val="24"/>
        </w:rPr>
      </w:pPr>
    </w:p>
    <w:p w14:paraId="4C6A01C8" w14:textId="51D847F9" w:rsidR="00781D00" w:rsidRPr="00781D00" w:rsidRDefault="001E76CE" w:rsidP="00781D00">
      <w:pPr>
        <w:keepNext/>
        <w:overflowPunct w:val="0"/>
        <w:autoSpaceDE w:val="0"/>
        <w:autoSpaceDN w:val="0"/>
        <w:adjustRightInd w:val="0"/>
        <w:spacing w:after="0" w:line="240" w:lineRule="auto"/>
        <w:jc w:val="both"/>
        <w:textAlignment w:val="baseline"/>
        <w:outlineLvl w:val="0"/>
        <w:rPr>
          <w:rFonts w:ascii="Calibri" w:eastAsia="Times New Roman" w:hAnsi="Calibri" w:cs="Calibri"/>
          <w:b/>
          <w:bCs/>
          <w:sz w:val="24"/>
          <w:szCs w:val="24"/>
        </w:rPr>
      </w:pPr>
      <w:r>
        <w:rPr>
          <w:rFonts w:ascii="Calibri" w:eastAsia="Times New Roman" w:hAnsi="Calibri" w:cs="Calibri"/>
          <w:b/>
          <w:bCs/>
          <w:sz w:val="24"/>
          <w:szCs w:val="24"/>
        </w:rPr>
        <w:t>D</w:t>
      </w:r>
      <w:r w:rsidR="00781D00" w:rsidRPr="00781D00">
        <w:rPr>
          <w:rFonts w:ascii="Calibri" w:eastAsia="Times New Roman" w:hAnsi="Calibri" w:cs="Calibri"/>
          <w:b/>
          <w:bCs/>
          <w:sz w:val="24"/>
          <w:szCs w:val="24"/>
        </w:rPr>
        <w:t>ata Protection</w:t>
      </w:r>
    </w:p>
    <w:p w14:paraId="19D32F0C" w14:textId="77777777" w:rsidR="00781D00" w:rsidRPr="00781D00" w:rsidRDefault="00781D00" w:rsidP="00781D00">
      <w:pPr>
        <w:spacing w:after="0" w:line="240" w:lineRule="auto"/>
        <w:rPr>
          <w:rFonts w:ascii="Calibri" w:eastAsia="Calibri" w:hAnsi="Calibri" w:cs="Times New Roman"/>
          <w:sz w:val="24"/>
          <w:szCs w:val="24"/>
        </w:rPr>
      </w:pPr>
    </w:p>
    <w:p w14:paraId="55C0AD95" w14:textId="77777777" w:rsidR="00781D00" w:rsidRPr="00781D00" w:rsidRDefault="00781D00" w:rsidP="00781D00">
      <w:pPr>
        <w:numPr>
          <w:ilvl w:val="0"/>
          <w:numId w:val="11"/>
        </w:numPr>
        <w:spacing w:after="0" w:line="240" w:lineRule="auto"/>
        <w:contextualSpacing/>
        <w:jc w:val="both"/>
        <w:rPr>
          <w:rFonts w:ascii="Calibri" w:eastAsia="Calibri" w:hAnsi="Calibri" w:cs="Calibri"/>
          <w:sz w:val="24"/>
          <w:szCs w:val="24"/>
        </w:rPr>
      </w:pPr>
      <w:r w:rsidRPr="00781D00">
        <w:rPr>
          <w:rFonts w:ascii="Calibri" w:eastAsia="Calibri" w:hAnsi="Calibri" w:cs="Calibri"/>
          <w:sz w:val="24"/>
          <w:szCs w:val="24"/>
        </w:rPr>
        <w:t>You should make yourself aware of the requirements of the Data Protection Act and GDPR and follow local codes of practice to ensure appropriate action is taken to safeguard confidential information.</w:t>
      </w:r>
    </w:p>
    <w:p w14:paraId="5DFD5C94" w14:textId="77777777" w:rsidR="001E76CE" w:rsidRDefault="001E76CE" w:rsidP="00781D00">
      <w:pPr>
        <w:keepNext/>
        <w:overflowPunct w:val="0"/>
        <w:autoSpaceDE w:val="0"/>
        <w:autoSpaceDN w:val="0"/>
        <w:adjustRightInd w:val="0"/>
        <w:spacing w:after="0" w:line="240" w:lineRule="auto"/>
        <w:jc w:val="both"/>
        <w:textAlignment w:val="baseline"/>
        <w:outlineLvl w:val="0"/>
        <w:rPr>
          <w:rFonts w:ascii="Calibri" w:eastAsia="Times New Roman" w:hAnsi="Calibri" w:cs="Calibri"/>
          <w:b/>
          <w:bCs/>
          <w:sz w:val="24"/>
          <w:szCs w:val="24"/>
        </w:rPr>
      </w:pPr>
    </w:p>
    <w:p w14:paraId="5BD01F3E" w14:textId="464B9E1B" w:rsidR="00781D00" w:rsidRPr="00781D00" w:rsidRDefault="00781D00" w:rsidP="00781D00">
      <w:pPr>
        <w:keepNext/>
        <w:overflowPunct w:val="0"/>
        <w:autoSpaceDE w:val="0"/>
        <w:autoSpaceDN w:val="0"/>
        <w:adjustRightInd w:val="0"/>
        <w:spacing w:after="0" w:line="240" w:lineRule="auto"/>
        <w:jc w:val="both"/>
        <w:textAlignment w:val="baseline"/>
        <w:outlineLvl w:val="0"/>
        <w:rPr>
          <w:rFonts w:ascii="Calibri" w:eastAsia="Times New Roman" w:hAnsi="Calibri" w:cs="Calibri"/>
          <w:b/>
          <w:bCs/>
          <w:sz w:val="24"/>
          <w:szCs w:val="24"/>
        </w:rPr>
      </w:pPr>
      <w:r w:rsidRPr="00781D00">
        <w:rPr>
          <w:rFonts w:ascii="Calibri" w:eastAsia="Times New Roman" w:hAnsi="Calibri" w:cs="Calibri"/>
          <w:b/>
          <w:bCs/>
          <w:sz w:val="24"/>
          <w:szCs w:val="24"/>
        </w:rPr>
        <w:t>Health and Safety</w:t>
      </w:r>
    </w:p>
    <w:p w14:paraId="5A4B7FDD" w14:textId="77777777" w:rsidR="00781D00" w:rsidRPr="00781D00" w:rsidRDefault="00781D00" w:rsidP="00781D00">
      <w:pPr>
        <w:spacing w:after="0" w:line="240" w:lineRule="auto"/>
        <w:rPr>
          <w:rFonts w:ascii="Calibri" w:eastAsia="Calibri" w:hAnsi="Calibri" w:cs="Calibri"/>
          <w:sz w:val="24"/>
          <w:szCs w:val="24"/>
        </w:rPr>
      </w:pPr>
    </w:p>
    <w:p w14:paraId="1D75222B" w14:textId="77777777" w:rsidR="00781D00" w:rsidRPr="00781D00" w:rsidRDefault="00781D00" w:rsidP="00781D00">
      <w:pPr>
        <w:numPr>
          <w:ilvl w:val="0"/>
          <w:numId w:val="11"/>
        </w:numPr>
        <w:spacing w:after="0" w:line="240" w:lineRule="auto"/>
        <w:contextualSpacing/>
        <w:jc w:val="both"/>
        <w:rPr>
          <w:rFonts w:ascii="Calibri" w:eastAsia="Calibri" w:hAnsi="Calibri" w:cs="Calibri"/>
          <w:b/>
          <w:bCs/>
          <w:sz w:val="24"/>
          <w:szCs w:val="24"/>
        </w:rPr>
      </w:pPr>
      <w:r w:rsidRPr="00781D00">
        <w:rPr>
          <w:rFonts w:ascii="Calibri" w:eastAsia="Calibri" w:hAnsi="Calibri" w:cs="Calibri"/>
          <w:sz w:val="24"/>
          <w:szCs w:val="24"/>
        </w:rPr>
        <w:t>You are required to take reasonable care for your own health and safety and that of others who may be affected by your acts or omissions and you should ensure that statutory regulations, policies, codes of practice and safety and good house-keeping rules are adhered to, attending safety and fire lectures as required.</w:t>
      </w:r>
    </w:p>
    <w:p w14:paraId="28002900" w14:textId="77777777" w:rsidR="001E76CE" w:rsidRDefault="001E76CE" w:rsidP="001E76CE">
      <w:pPr>
        <w:pStyle w:val="NoSpacing"/>
      </w:pPr>
    </w:p>
    <w:p w14:paraId="6923F5FF" w14:textId="10C8845B" w:rsidR="00666CFC" w:rsidRDefault="00781D00" w:rsidP="00FE75EF">
      <w:pPr>
        <w:jc w:val="both"/>
      </w:pPr>
      <w:r w:rsidRPr="00781D00">
        <w:rPr>
          <w:rFonts w:ascii="Calibri" w:eastAsia="Calibri" w:hAnsi="Calibri" w:cs="Calibri"/>
          <w:b/>
          <w:sz w:val="24"/>
          <w:szCs w:val="24"/>
        </w:rPr>
        <w:t xml:space="preserve">This Job Description is not intended to be restrictive and should be taken as the current representation of the nature of the duties involved in your job and needs to be flexible to cope with the changing needs of the job and the Hospice.  </w:t>
      </w:r>
    </w:p>
    <w:sectPr w:rsidR="00666CF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F20B" w14:textId="77777777" w:rsidR="00FD0D86" w:rsidRDefault="00FD0D86" w:rsidP="004B4F31">
      <w:pPr>
        <w:spacing w:after="0" w:line="240" w:lineRule="auto"/>
      </w:pPr>
      <w:r>
        <w:separator/>
      </w:r>
    </w:p>
  </w:endnote>
  <w:endnote w:type="continuationSeparator" w:id="0">
    <w:p w14:paraId="4CA6E952" w14:textId="77777777" w:rsidR="00FD0D86" w:rsidRDefault="00FD0D86" w:rsidP="004B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09954"/>
      <w:docPartObj>
        <w:docPartGallery w:val="Page Numbers (Bottom of Page)"/>
        <w:docPartUnique/>
      </w:docPartObj>
    </w:sdtPr>
    <w:sdtEndPr>
      <w:rPr>
        <w:noProof/>
      </w:rPr>
    </w:sdtEndPr>
    <w:sdtContent>
      <w:p w14:paraId="11D7CCCE" w14:textId="0BE1D92F" w:rsidR="004B4F31" w:rsidRDefault="004B4F31">
        <w:pPr>
          <w:pStyle w:val="Footer"/>
          <w:jc w:val="center"/>
        </w:pPr>
        <w:r>
          <w:fldChar w:fldCharType="begin"/>
        </w:r>
        <w:r>
          <w:instrText xml:space="preserve"> PAGE   \* MERGEFORMAT </w:instrText>
        </w:r>
        <w:r>
          <w:fldChar w:fldCharType="separate"/>
        </w:r>
        <w:r w:rsidR="001E76CE">
          <w:rPr>
            <w:noProof/>
          </w:rPr>
          <w:t>2</w:t>
        </w:r>
        <w:r>
          <w:rPr>
            <w:noProof/>
          </w:rPr>
          <w:fldChar w:fldCharType="end"/>
        </w:r>
      </w:p>
    </w:sdtContent>
  </w:sdt>
  <w:p w14:paraId="4F2DB906" w14:textId="77777777" w:rsidR="004B4F31" w:rsidRDefault="004B4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6133" w14:textId="77777777" w:rsidR="00FD0D86" w:rsidRDefault="00FD0D86" w:rsidP="004B4F31">
      <w:pPr>
        <w:spacing w:after="0" w:line="240" w:lineRule="auto"/>
      </w:pPr>
      <w:r>
        <w:separator/>
      </w:r>
    </w:p>
  </w:footnote>
  <w:footnote w:type="continuationSeparator" w:id="0">
    <w:p w14:paraId="17B33DAE" w14:textId="77777777" w:rsidR="00FD0D86" w:rsidRDefault="00FD0D86" w:rsidP="004B4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C1448"/>
    <w:multiLevelType w:val="hybridMultilevel"/>
    <w:tmpl w:val="F8C0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14F86"/>
    <w:multiLevelType w:val="hybridMultilevel"/>
    <w:tmpl w:val="20C4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D0D0E"/>
    <w:multiLevelType w:val="hybridMultilevel"/>
    <w:tmpl w:val="D9E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27C11"/>
    <w:multiLevelType w:val="hybridMultilevel"/>
    <w:tmpl w:val="C064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2117EF"/>
    <w:multiLevelType w:val="hybridMultilevel"/>
    <w:tmpl w:val="8A427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FF0CD6"/>
    <w:multiLevelType w:val="hybridMultilevel"/>
    <w:tmpl w:val="64407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17C46"/>
    <w:multiLevelType w:val="hybridMultilevel"/>
    <w:tmpl w:val="9A94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67390"/>
    <w:multiLevelType w:val="hybridMultilevel"/>
    <w:tmpl w:val="4886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91CB9"/>
    <w:multiLevelType w:val="hybridMultilevel"/>
    <w:tmpl w:val="82A462AC"/>
    <w:lvl w:ilvl="0" w:tplc="08090001">
      <w:start w:val="1"/>
      <w:numFmt w:val="bullet"/>
      <w:lvlText w:val=""/>
      <w:lvlJc w:val="left"/>
      <w:pPr>
        <w:ind w:left="720" w:hanging="360"/>
      </w:pPr>
      <w:rPr>
        <w:rFonts w:ascii="Symbol" w:hAnsi="Symbol" w:hint="default"/>
      </w:rPr>
    </w:lvl>
    <w:lvl w:ilvl="1" w:tplc="60D0A6E4">
      <w:numFmt w:val="bullet"/>
      <w:lvlText w:val="•"/>
      <w:lvlJc w:val="left"/>
      <w:pPr>
        <w:ind w:left="1440" w:hanging="360"/>
      </w:pPr>
      <w:rPr>
        <w:rFonts w:ascii="Verdana" w:eastAsia="Times New Roman" w:hAnsi="Verdana"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1"/>
  </w:num>
  <w:num w:numId="5">
    <w:abstractNumId w:val="9"/>
  </w:num>
  <w:num w:numId="6">
    <w:abstractNumId w:val="3"/>
  </w:num>
  <w:num w:numId="7">
    <w:abstractNumId w:val="8"/>
  </w:num>
  <w:num w:numId="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2E"/>
    <w:rsid w:val="000E352C"/>
    <w:rsid w:val="0013172E"/>
    <w:rsid w:val="001E76CE"/>
    <w:rsid w:val="002E2F1F"/>
    <w:rsid w:val="003153E8"/>
    <w:rsid w:val="004B4F31"/>
    <w:rsid w:val="004F12DD"/>
    <w:rsid w:val="00666CFC"/>
    <w:rsid w:val="00781D00"/>
    <w:rsid w:val="00791089"/>
    <w:rsid w:val="00C33CE8"/>
    <w:rsid w:val="00E53D6E"/>
    <w:rsid w:val="00EE5868"/>
    <w:rsid w:val="00FD0D86"/>
    <w:rsid w:val="00FE75EF"/>
    <w:rsid w:val="00FF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8AEF"/>
  <w15:docId w15:val="{7BF79D1E-FF63-499F-A126-AB918571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72E"/>
  </w:style>
  <w:style w:type="paragraph" w:styleId="Heading1">
    <w:name w:val="heading 1"/>
    <w:basedOn w:val="Normal"/>
    <w:next w:val="Normal"/>
    <w:link w:val="Heading1Char"/>
    <w:uiPriority w:val="99"/>
    <w:qFormat/>
    <w:rsid w:val="0013172E"/>
    <w:pPr>
      <w:keepNext/>
      <w:overflowPunct w:val="0"/>
      <w:autoSpaceDE w:val="0"/>
      <w:autoSpaceDN w:val="0"/>
      <w:adjustRightInd w:val="0"/>
      <w:spacing w:after="0" w:line="240" w:lineRule="auto"/>
      <w:textAlignment w:val="baseline"/>
      <w:outlineLvl w:val="0"/>
    </w:pPr>
    <w:rPr>
      <w:rFonts w:ascii="Book Antiqua" w:eastAsia="Times New Roman" w:hAnsi="Book Antiqua" w:cs="Book Antiqua"/>
      <w:b/>
      <w:bCs/>
      <w:sz w:val="24"/>
      <w:szCs w:val="24"/>
    </w:rPr>
  </w:style>
  <w:style w:type="paragraph" w:styleId="Heading2">
    <w:name w:val="heading 2"/>
    <w:basedOn w:val="Normal"/>
    <w:next w:val="Normal"/>
    <w:link w:val="Heading2Char"/>
    <w:uiPriority w:val="99"/>
    <w:qFormat/>
    <w:rsid w:val="0013172E"/>
    <w:pPr>
      <w:keepNext/>
      <w:overflowPunct w:val="0"/>
      <w:autoSpaceDE w:val="0"/>
      <w:autoSpaceDN w:val="0"/>
      <w:adjustRightInd w:val="0"/>
      <w:spacing w:after="0" w:line="240" w:lineRule="auto"/>
      <w:textAlignment w:val="baseline"/>
      <w:outlineLvl w:val="1"/>
    </w:pPr>
    <w:rPr>
      <w:rFonts w:ascii="Book Antiqua" w:eastAsia="Times New Roman" w:hAnsi="Book Antiqua" w:cs="Book Antiqu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72E"/>
    <w:pPr>
      <w:ind w:left="720"/>
      <w:contextualSpacing/>
    </w:pPr>
  </w:style>
  <w:style w:type="character" w:customStyle="1" w:styleId="Heading1Char">
    <w:name w:val="Heading 1 Char"/>
    <w:basedOn w:val="DefaultParagraphFont"/>
    <w:link w:val="Heading1"/>
    <w:uiPriority w:val="99"/>
    <w:rsid w:val="0013172E"/>
    <w:rPr>
      <w:rFonts w:ascii="Book Antiqua" w:eastAsia="Times New Roman" w:hAnsi="Book Antiqua" w:cs="Book Antiqua"/>
      <w:b/>
      <w:bCs/>
      <w:sz w:val="24"/>
      <w:szCs w:val="24"/>
    </w:rPr>
  </w:style>
  <w:style w:type="character" w:customStyle="1" w:styleId="Heading2Char">
    <w:name w:val="Heading 2 Char"/>
    <w:basedOn w:val="DefaultParagraphFont"/>
    <w:link w:val="Heading2"/>
    <w:uiPriority w:val="99"/>
    <w:rsid w:val="0013172E"/>
    <w:rPr>
      <w:rFonts w:ascii="Book Antiqua" w:eastAsia="Times New Roman" w:hAnsi="Book Antiqua" w:cs="Book Antiqua"/>
      <w:b/>
      <w:bCs/>
      <w:sz w:val="36"/>
      <w:szCs w:val="36"/>
    </w:rPr>
  </w:style>
  <w:style w:type="paragraph" w:styleId="BalloonText">
    <w:name w:val="Balloon Text"/>
    <w:basedOn w:val="Normal"/>
    <w:link w:val="BalloonTextChar"/>
    <w:uiPriority w:val="99"/>
    <w:semiHidden/>
    <w:unhideWhenUsed/>
    <w:rsid w:val="00EE5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868"/>
    <w:rPr>
      <w:rFonts w:ascii="Tahoma" w:hAnsi="Tahoma" w:cs="Tahoma"/>
      <w:sz w:val="16"/>
      <w:szCs w:val="16"/>
    </w:rPr>
  </w:style>
  <w:style w:type="paragraph" w:styleId="Header">
    <w:name w:val="header"/>
    <w:basedOn w:val="Normal"/>
    <w:link w:val="HeaderChar"/>
    <w:uiPriority w:val="99"/>
    <w:unhideWhenUsed/>
    <w:rsid w:val="004B4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F31"/>
  </w:style>
  <w:style w:type="paragraph" w:styleId="Footer">
    <w:name w:val="footer"/>
    <w:basedOn w:val="Normal"/>
    <w:link w:val="FooterChar"/>
    <w:uiPriority w:val="99"/>
    <w:unhideWhenUsed/>
    <w:rsid w:val="004B4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F31"/>
  </w:style>
  <w:style w:type="paragraph" w:styleId="NoSpacing">
    <w:name w:val="No Spacing"/>
    <w:uiPriority w:val="1"/>
    <w:qFormat/>
    <w:rsid w:val="001E76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Diane McCallion</cp:lastModifiedBy>
  <cp:revision>2</cp:revision>
  <dcterms:created xsi:type="dcterms:W3CDTF">2021-06-10T09:30:00Z</dcterms:created>
  <dcterms:modified xsi:type="dcterms:W3CDTF">2021-06-10T09:30:00Z</dcterms:modified>
</cp:coreProperties>
</file>